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D209" w14:textId="77777777" w:rsidR="004922C6" w:rsidRPr="004922C6" w:rsidRDefault="004922C6" w:rsidP="004922C6">
      <w:pPr>
        <w:spacing w:line="240" w:lineRule="auto"/>
        <w:rPr>
          <w:rFonts w:ascii="Times New Roman" w:hAnsi="Times New Roman"/>
          <w:color w:val="0000FF"/>
        </w:rPr>
      </w:pPr>
    </w:p>
    <w:p w14:paraId="348A76A1" w14:textId="77777777" w:rsidR="004922C6" w:rsidRPr="004922C6" w:rsidRDefault="004922C6" w:rsidP="004922C6">
      <w:pPr>
        <w:spacing w:line="240" w:lineRule="auto"/>
        <w:rPr>
          <w:rFonts w:ascii="Times New Roman" w:hAnsi="Times New Roman"/>
          <w:color w:val="0000FF"/>
          <w:sz w:val="52"/>
          <w:szCs w:val="52"/>
        </w:rPr>
      </w:pPr>
      <w:r w:rsidRPr="004922C6">
        <w:rPr>
          <w:rFonts w:ascii="Times New Roman" w:hAnsi="Times New Roman"/>
          <w:color w:val="0000FF"/>
          <w:sz w:val="52"/>
          <w:szCs w:val="52"/>
        </w:rPr>
        <w:t xml:space="preserve"> </w:t>
      </w:r>
    </w:p>
    <w:p w14:paraId="3EF5C811" w14:textId="77777777" w:rsidR="004922C6" w:rsidRPr="004922C6" w:rsidRDefault="004922C6" w:rsidP="004922C6">
      <w:pPr>
        <w:spacing w:line="240" w:lineRule="auto"/>
        <w:rPr>
          <w:rFonts w:ascii="Times New Roman" w:hAnsi="Times New Roman"/>
          <w:color w:val="0000FF"/>
          <w:sz w:val="52"/>
          <w:szCs w:val="52"/>
        </w:rPr>
      </w:pPr>
      <w:r w:rsidRPr="004922C6">
        <w:rPr>
          <w:rFonts w:ascii="Times New Roman" w:hAnsi="Times New Roman"/>
          <w:noProof/>
          <w:color w:val="0000FF"/>
          <w:sz w:val="52"/>
          <w:szCs w:val="52"/>
          <w:lang w:eastAsia="en-GB"/>
        </w:rPr>
        <mc:AlternateContent>
          <mc:Choice Requires="wps">
            <w:drawing>
              <wp:anchor distT="0" distB="0" distL="114300" distR="114300" simplePos="0" relativeHeight="251659264" behindDoc="1" locked="0" layoutInCell="1" allowOverlap="1" wp14:anchorId="55DA7A75" wp14:editId="3998BBB0">
                <wp:simplePos x="0" y="0"/>
                <wp:positionH relativeFrom="column">
                  <wp:posOffset>-62865</wp:posOffset>
                </wp:positionH>
                <wp:positionV relativeFrom="paragraph">
                  <wp:posOffset>133350</wp:posOffset>
                </wp:positionV>
                <wp:extent cx="5143500" cy="26289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628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9F7F" id="Rectangle 21" o:spid="_x0000_s1026" style="position:absolute;margin-left:-4.95pt;margin-top:10.5pt;width:40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" strokecolor="white"/>
            </w:pict>
          </mc:Fallback>
        </mc:AlternateContent>
      </w:r>
    </w:p>
    <w:p w14:paraId="76091C40" w14:textId="77777777" w:rsidR="004922C6" w:rsidRPr="004922C6" w:rsidRDefault="004922C6" w:rsidP="004922C6">
      <w:pPr>
        <w:spacing w:line="240" w:lineRule="auto"/>
        <w:jc w:val="center"/>
        <w:rPr>
          <w:rFonts w:ascii="Times New Roman" w:hAnsi="Times New Roman"/>
          <w:color w:val="0000FF"/>
          <w:sz w:val="52"/>
          <w:szCs w:val="52"/>
        </w:rPr>
      </w:pPr>
      <w:r w:rsidRPr="004922C6">
        <w:rPr>
          <w:rFonts w:ascii="Times New Roman" w:hAnsi="Times New Roman"/>
          <w:noProof/>
          <w:lang w:eastAsia="en-GB"/>
        </w:rPr>
        <w:drawing>
          <wp:inline distT="0" distB="0" distL="0" distR="0" wp14:anchorId="336518F8" wp14:editId="487BA741">
            <wp:extent cx="2943225" cy="962025"/>
            <wp:effectExtent l="0" t="0" r="9525" b="9525"/>
            <wp:docPr id="1" name="Picture 1" descr="2003 Fermanagh Enterpr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3 Fermanagh Enterpri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962025"/>
                    </a:xfrm>
                    <a:prstGeom prst="rect">
                      <a:avLst/>
                    </a:prstGeom>
                    <a:noFill/>
                    <a:ln>
                      <a:noFill/>
                    </a:ln>
                  </pic:spPr>
                </pic:pic>
              </a:graphicData>
            </a:graphic>
          </wp:inline>
        </w:drawing>
      </w:r>
    </w:p>
    <w:p w14:paraId="568DA88D" w14:textId="77777777" w:rsidR="004922C6" w:rsidRPr="004922C6" w:rsidRDefault="004922C6" w:rsidP="004922C6">
      <w:pPr>
        <w:spacing w:line="240" w:lineRule="auto"/>
        <w:rPr>
          <w:rFonts w:ascii="Comic Sans MS" w:hAnsi="Comic Sans MS"/>
          <w:color w:val="0000FF"/>
          <w:sz w:val="80"/>
          <w:szCs w:val="80"/>
        </w:rPr>
      </w:pPr>
    </w:p>
    <w:p w14:paraId="1388193E" w14:textId="77777777" w:rsidR="004922C6" w:rsidRPr="004922C6" w:rsidRDefault="004922C6" w:rsidP="004922C6">
      <w:pPr>
        <w:spacing w:line="240" w:lineRule="auto"/>
        <w:rPr>
          <w:rFonts w:ascii="Comic Sans MS" w:hAnsi="Comic Sans MS"/>
          <w:color w:val="0000FF"/>
          <w:sz w:val="80"/>
          <w:szCs w:val="80"/>
        </w:rPr>
      </w:pPr>
    </w:p>
    <w:p w14:paraId="673D2834" w14:textId="77777777" w:rsidR="004922C6" w:rsidRPr="004922C6" w:rsidRDefault="004922C6" w:rsidP="004922C6">
      <w:pPr>
        <w:spacing w:line="240" w:lineRule="auto"/>
        <w:jc w:val="center"/>
        <w:rPr>
          <w:rFonts w:ascii="Arial Rounded MT Bold" w:hAnsi="Arial Rounded MT Bold"/>
          <w:b/>
          <w:color w:val="004D76"/>
          <w:sz w:val="80"/>
          <w:szCs w:val="80"/>
        </w:rPr>
      </w:pPr>
    </w:p>
    <w:p w14:paraId="303C3413" w14:textId="77777777" w:rsidR="004922C6" w:rsidRPr="004922C6" w:rsidRDefault="004922C6" w:rsidP="004922C6">
      <w:pPr>
        <w:spacing w:line="240" w:lineRule="auto"/>
        <w:jc w:val="center"/>
        <w:rPr>
          <w:rFonts w:ascii="Arial Rounded MT Bold" w:hAnsi="Arial Rounded MT Bold"/>
          <w:b/>
          <w:color w:val="004D76"/>
          <w:sz w:val="72"/>
          <w:szCs w:val="72"/>
        </w:rPr>
      </w:pPr>
      <w:r w:rsidRPr="004922C6">
        <w:rPr>
          <w:rFonts w:ascii="Arial Rounded MT Bold" w:hAnsi="Arial Rounded MT Bold"/>
          <w:b/>
          <w:color w:val="004D76"/>
          <w:sz w:val="72"/>
          <w:szCs w:val="72"/>
        </w:rPr>
        <w:t xml:space="preserve">Annual Report </w:t>
      </w:r>
    </w:p>
    <w:p w14:paraId="10A686EF" w14:textId="77777777" w:rsidR="004922C6" w:rsidRPr="004922C6" w:rsidRDefault="004922C6" w:rsidP="004922C6">
      <w:pPr>
        <w:spacing w:line="240" w:lineRule="auto"/>
        <w:jc w:val="center"/>
        <w:rPr>
          <w:rFonts w:ascii="Arial Rounded MT Bold" w:hAnsi="Arial Rounded MT Bold"/>
          <w:b/>
          <w:color w:val="004D76"/>
          <w:sz w:val="56"/>
          <w:szCs w:val="56"/>
        </w:rPr>
      </w:pPr>
      <w:r w:rsidRPr="004922C6">
        <w:rPr>
          <w:rFonts w:ascii="Arial Rounded MT Bold" w:hAnsi="Arial Rounded MT Bold"/>
          <w:b/>
          <w:color w:val="004D76"/>
          <w:sz w:val="56"/>
          <w:szCs w:val="56"/>
        </w:rPr>
        <w:t>Year Ended 31 March 2021</w:t>
      </w:r>
    </w:p>
    <w:p w14:paraId="5F9343FB" w14:textId="77777777" w:rsidR="004922C6" w:rsidRPr="004922C6" w:rsidRDefault="004922C6" w:rsidP="004922C6">
      <w:pPr>
        <w:spacing w:line="240" w:lineRule="auto"/>
        <w:rPr>
          <w:rFonts w:ascii="Times New Roman" w:hAnsi="Times New Roman"/>
          <w:sz w:val="40"/>
          <w:szCs w:val="40"/>
        </w:rPr>
      </w:pPr>
    </w:p>
    <w:p w14:paraId="2FA3E720" w14:textId="77777777" w:rsidR="004922C6" w:rsidRPr="004922C6" w:rsidRDefault="004922C6" w:rsidP="004922C6">
      <w:pPr>
        <w:spacing w:line="240" w:lineRule="auto"/>
        <w:rPr>
          <w:rFonts w:ascii="Times New Roman" w:hAnsi="Times New Roman"/>
          <w:sz w:val="40"/>
          <w:szCs w:val="40"/>
        </w:rPr>
      </w:pPr>
    </w:p>
    <w:p w14:paraId="3DE68287" w14:textId="77777777" w:rsidR="004922C6" w:rsidRPr="004922C6" w:rsidRDefault="004922C6" w:rsidP="004922C6">
      <w:pPr>
        <w:spacing w:line="240" w:lineRule="auto"/>
        <w:rPr>
          <w:rFonts w:ascii="Times New Roman" w:hAnsi="Times New Roman"/>
          <w:sz w:val="40"/>
          <w:szCs w:val="40"/>
        </w:rPr>
      </w:pPr>
    </w:p>
    <w:p w14:paraId="4F2A4EF5" w14:textId="77777777" w:rsidR="004922C6" w:rsidRPr="004922C6" w:rsidRDefault="004922C6" w:rsidP="004922C6">
      <w:pPr>
        <w:spacing w:line="240" w:lineRule="auto"/>
        <w:rPr>
          <w:rFonts w:ascii="Times New Roman" w:hAnsi="Times New Roman"/>
          <w:sz w:val="40"/>
          <w:szCs w:val="40"/>
        </w:rPr>
      </w:pPr>
    </w:p>
    <w:p w14:paraId="2523E5A5" w14:textId="77777777" w:rsidR="004922C6" w:rsidRPr="004922C6" w:rsidRDefault="004922C6" w:rsidP="004922C6">
      <w:pPr>
        <w:spacing w:line="240" w:lineRule="auto"/>
        <w:rPr>
          <w:rFonts w:ascii="Arial Rounded MT Bold" w:hAnsi="Arial Rounded MT Bold"/>
          <w:color w:val="004D76"/>
          <w:sz w:val="40"/>
          <w:szCs w:val="40"/>
        </w:rPr>
      </w:pPr>
    </w:p>
    <w:p w14:paraId="6D2DC035" w14:textId="77777777" w:rsidR="004922C6" w:rsidRPr="004922C6" w:rsidRDefault="004922C6" w:rsidP="004922C6">
      <w:pPr>
        <w:spacing w:line="240" w:lineRule="auto"/>
        <w:jc w:val="center"/>
        <w:rPr>
          <w:rFonts w:ascii="Arial Rounded MT Bold" w:hAnsi="Arial Rounded MT Bold"/>
          <w:color w:val="004D76"/>
          <w:sz w:val="40"/>
          <w:szCs w:val="40"/>
        </w:rPr>
      </w:pPr>
    </w:p>
    <w:p w14:paraId="0F33A638" w14:textId="77777777" w:rsidR="004922C6" w:rsidRPr="004922C6" w:rsidRDefault="004922C6" w:rsidP="004922C6">
      <w:pPr>
        <w:spacing w:line="240" w:lineRule="auto"/>
        <w:jc w:val="center"/>
        <w:rPr>
          <w:rFonts w:ascii="Arial Rounded MT Bold" w:hAnsi="Arial Rounded MT Bold"/>
          <w:color w:val="004D76"/>
          <w:sz w:val="40"/>
          <w:szCs w:val="40"/>
        </w:rPr>
      </w:pPr>
    </w:p>
    <w:p w14:paraId="4B7C7AA6" w14:textId="77777777" w:rsidR="004922C6" w:rsidRPr="004922C6" w:rsidRDefault="004922C6" w:rsidP="004922C6">
      <w:pPr>
        <w:spacing w:line="240" w:lineRule="auto"/>
        <w:jc w:val="center"/>
        <w:rPr>
          <w:rFonts w:ascii="Arial Rounded MT Bold" w:hAnsi="Arial Rounded MT Bold"/>
          <w:b/>
          <w:color w:val="004D76"/>
          <w:sz w:val="40"/>
          <w:szCs w:val="40"/>
        </w:rPr>
      </w:pPr>
    </w:p>
    <w:p w14:paraId="017A1703" w14:textId="77777777" w:rsidR="004922C6" w:rsidRPr="004922C6" w:rsidRDefault="004922C6" w:rsidP="004922C6">
      <w:pPr>
        <w:spacing w:line="240" w:lineRule="auto"/>
        <w:jc w:val="center"/>
        <w:rPr>
          <w:rFonts w:ascii="Arial Rounded MT Bold" w:hAnsi="Arial Rounded MT Bold"/>
          <w:b/>
          <w:color w:val="004D76"/>
          <w:sz w:val="40"/>
          <w:szCs w:val="40"/>
        </w:rPr>
      </w:pPr>
    </w:p>
    <w:p w14:paraId="43D1865C" w14:textId="77777777" w:rsidR="004922C6" w:rsidRPr="004922C6" w:rsidRDefault="004922C6" w:rsidP="004922C6">
      <w:pPr>
        <w:spacing w:line="240" w:lineRule="auto"/>
        <w:jc w:val="center"/>
        <w:rPr>
          <w:rFonts w:ascii="Arial Rounded MT Bold" w:hAnsi="Arial Rounded MT Bold"/>
          <w:b/>
          <w:color w:val="004D76"/>
          <w:sz w:val="40"/>
          <w:szCs w:val="40"/>
        </w:rPr>
      </w:pPr>
    </w:p>
    <w:p w14:paraId="581C6112" w14:textId="77777777" w:rsidR="004922C6" w:rsidRPr="004922C6" w:rsidRDefault="004922C6" w:rsidP="004922C6">
      <w:pPr>
        <w:spacing w:line="240" w:lineRule="auto"/>
        <w:jc w:val="center"/>
        <w:rPr>
          <w:rFonts w:ascii="Arial Rounded MT Bold" w:hAnsi="Arial Rounded MT Bold"/>
          <w:b/>
          <w:color w:val="004D76"/>
          <w:sz w:val="40"/>
          <w:szCs w:val="40"/>
        </w:rPr>
      </w:pPr>
    </w:p>
    <w:p w14:paraId="53C4D930" w14:textId="77777777" w:rsidR="004922C6" w:rsidRPr="004922C6" w:rsidRDefault="004922C6" w:rsidP="004922C6">
      <w:pPr>
        <w:spacing w:line="240" w:lineRule="auto"/>
        <w:jc w:val="center"/>
        <w:rPr>
          <w:rFonts w:ascii="Arial Rounded MT Bold" w:hAnsi="Arial Rounded MT Bold"/>
          <w:b/>
          <w:color w:val="004D76"/>
          <w:sz w:val="40"/>
          <w:szCs w:val="40"/>
        </w:rPr>
      </w:pPr>
    </w:p>
    <w:p w14:paraId="41CCE49F" w14:textId="77777777" w:rsidR="004922C6" w:rsidRPr="004922C6" w:rsidRDefault="004922C6" w:rsidP="004922C6">
      <w:pPr>
        <w:spacing w:line="240" w:lineRule="auto"/>
        <w:jc w:val="center"/>
        <w:rPr>
          <w:rFonts w:ascii="Arial Rounded MT Bold" w:hAnsi="Arial Rounded MT Bold"/>
          <w:b/>
          <w:color w:val="004D76"/>
          <w:sz w:val="36"/>
          <w:szCs w:val="36"/>
        </w:rPr>
      </w:pPr>
      <w:r w:rsidRPr="004922C6">
        <w:rPr>
          <w:rFonts w:ascii="Arial Rounded MT Bold" w:hAnsi="Arial Rounded MT Bold"/>
          <w:b/>
          <w:noProof/>
          <w:color w:val="004D76"/>
          <w:sz w:val="36"/>
          <w:szCs w:val="36"/>
          <w:lang w:eastAsia="en-GB"/>
        </w:rPr>
        <mc:AlternateContent>
          <mc:Choice Requires="wps">
            <w:drawing>
              <wp:anchor distT="0" distB="0" distL="114300" distR="114300" simplePos="0" relativeHeight="251661312" behindDoc="1" locked="0" layoutInCell="1" allowOverlap="1" wp14:anchorId="4ACC3531" wp14:editId="172164B5">
                <wp:simplePos x="0" y="0"/>
                <wp:positionH relativeFrom="column">
                  <wp:posOffset>-62865</wp:posOffset>
                </wp:positionH>
                <wp:positionV relativeFrom="paragraph">
                  <wp:posOffset>24130</wp:posOffset>
                </wp:positionV>
                <wp:extent cx="3771900" cy="34290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6AE9" id="Rectangle 30" o:spid="_x0000_s1026" style="position:absolute;margin-left:-4.95pt;margin-top:1.9pt;width:29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" strokecolor="white"/>
            </w:pict>
          </mc:Fallback>
        </mc:AlternateContent>
      </w:r>
      <w:r w:rsidRPr="004922C6">
        <w:rPr>
          <w:rFonts w:ascii="Arial Rounded MT Bold" w:hAnsi="Arial Rounded MT Bold"/>
          <w:b/>
          <w:noProof/>
          <w:color w:val="004D76"/>
          <w:sz w:val="36"/>
          <w:szCs w:val="36"/>
          <w:lang w:eastAsia="en-GB"/>
        </w:rPr>
        <w:t>Presented to Board of Directors 30 April 2021</w:t>
      </w:r>
    </w:p>
    <w:p w14:paraId="6C6B8DF6" w14:textId="77777777" w:rsidR="004922C6" w:rsidRPr="004922C6" w:rsidRDefault="004922C6" w:rsidP="004922C6">
      <w:pPr>
        <w:spacing w:line="240" w:lineRule="auto"/>
        <w:jc w:val="both"/>
        <w:rPr>
          <w:rFonts w:ascii="Arial Rounded MT Bold" w:hAnsi="Arial Rounded MT Bold"/>
        </w:rPr>
      </w:pPr>
      <w:r w:rsidRPr="004922C6">
        <w:rPr>
          <w:rFonts w:ascii="Arial Rounded MT Bold" w:hAnsi="Arial Rounded MT Bold"/>
          <w:noProof/>
          <w:lang w:eastAsia="en-GB"/>
        </w:rPr>
        <mc:AlternateContent>
          <mc:Choice Requires="wps">
            <w:drawing>
              <wp:anchor distT="0" distB="0" distL="114300" distR="114300" simplePos="0" relativeHeight="251660288" behindDoc="0" locked="0" layoutInCell="1" allowOverlap="1" wp14:anchorId="7721274D" wp14:editId="4DEDB3FA">
                <wp:simplePos x="0" y="0"/>
                <wp:positionH relativeFrom="column">
                  <wp:posOffset>-62865</wp:posOffset>
                </wp:positionH>
                <wp:positionV relativeFrom="paragraph">
                  <wp:posOffset>138430</wp:posOffset>
                </wp:positionV>
                <wp:extent cx="548640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392"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pt" to="427.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" strokeweight="4.5pt">
                <v:stroke linestyle="thickThin"/>
              </v:line>
            </w:pict>
          </mc:Fallback>
        </mc:AlternateContent>
      </w:r>
      <w:r w:rsidRPr="004922C6">
        <w:rPr>
          <w:rFonts w:ascii="Arial Rounded MT Bold" w:hAnsi="Arial Rounded MT Bold"/>
          <w:b/>
          <w:i/>
          <w:color w:val="000080"/>
          <w:sz w:val="52"/>
          <w:szCs w:val="52"/>
          <w:u w:val="single"/>
        </w:rPr>
        <w:t xml:space="preserve">                              </w:t>
      </w:r>
    </w:p>
    <w:p w14:paraId="75320D47" w14:textId="77777777" w:rsidR="004922C6" w:rsidRPr="004922C6" w:rsidRDefault="004922C6" w:rsidP="004922C6">
      <w:pPr>
        <w:keepNext/>
        <w:spacing w:line="240" w:lineRule="auto"/>
        <w:jc w:val="center"/>
        <w:outlineLvl w:val="1"/>
        <w:rPr>
          <w:rFonts w:ascii="Arial Rounded MT Bold" w:hAnsi="Arial Rounded MT Bold"/>
          <w:b/>
          <w:bCs/>
          <w:color w:val="3366FF"/>
          <w:sz w:val="52"/>
          <w:szCs w:val="52"/>
        </w:rPr>
        <w:sectPr w:rsidR="004922C6" w:rsidRPr="004922C6" w:rsidSect="00A742F2">
          <w:pgSz w:w="11906" w:h="16838"/>
          <w:pgMar w:top="1440" w:right="1701" w:bottom="1134" w:left="1797" w:header="720" w:footer="720" w:gutter="0"/>
          <w:cols w:space="720"/>
        </w:sectPr>
      </w:pPr>
    </w:p>
    <w:p w14:paraId="1C3440D3" w14:textId="77777777" w:rsidR="004922C6" w:rsidRPr="004922C6" w:rsidRDefault="004922C6" w:rsidP="004922C6">
      <w:pPr>
        <w:keepNext/>
        <w:spacing w:line="240" w:lineRule="auto"/>
        <w:jc w:val="center"/>
        <w:outlineLvl w:val="1"/>
        <w:rPr>
          <w:rFonts w:ascii="Arial Rounded MT Bold" w:hAnsi="Arial Rounded MT Bold"/>
          <w:b/>
          <w:bCs/>
          <w:color w:val="004D76"/>
          <w:sz w:val="40"/>
          <w:szCs w:val="40"/>
        </w:rPr>
      </w:pPr>
    </w:p>
    <w:p w14:paraId="1BA7A503" w14:textId="77777777" w:rsidR="004922C6" w:rsidRPr="004922C6" w:rsidRDefault="004922C6" w:rsidP="004922C6">
      <w:pPr>
        <w:spacing w:line="240" w:lineRule="auto"/>
        <w:rPr>
          <w:rFonts w:ascii="Times New Roman" w:hAnsi="Times New Roman"/>
        </w:rPr>
      </w:pPr>
    </w:p>
    <w:p w14:paraId="09722D13" w14:textId="77777777" w:rsidR="004922C6" w:rsidRPr="004922C6" w:rsidRDefault="004922C6" w:rsidP="004922C6">
      <w:pPr>
        <w:keepNext/>
        <w:spacing w:line="240" w:lineRule="auto"/>
        <w:jc w:val="center"/>
        <w:outlineLvl w:val="1"/>
        <w:rPr>
          <w:rFonts w:ascii="Arial Rounded MT Bold" w:hAnsi="Arial Rounded MT Bold"/>
          <w:b/>
          <w:bCs/>
          <w:color w:val="004D76"/>
          <w:sz w:val="40"/>
          <w:szCs w:val="40"/>
        </w:rPr>
      </w:pPr>
      <w:r w:rsidRPr="004922C6">
        <w:rPr>
          <w:rFonts w:ascii="Arial Rounded MT Bold" w:hAnsi="Arial Rounded MT Bold"/>
          <w:b/>
          <w:bCs/>
          <w:color w:val="004D76"/>
          <w:sz w:val="40"/>
          <w:szCs w:val="40"/>
        </w:rPr>
        <w:t>CONTENTS</w:t>
      </w:r>
    </w:p>
    <w:p w14:paraId="7C37E23A" w14:textId="77777777" w:rsidR="004922C6" w:rsidRPr="004922C6" w:rsidRDefault="004922C6" w:rsidP="004922C6">
      <w:pPr>
        <w:contextualSpacing/>
        <w:jc w:val="both"/>
        <w:rPr>
          <w:rFonts w:asciiTheme="minorHAnsi" w:hAnsiTheme="minorHAnsi"/>
          <w:sz w:val="28"/>
        </w:rPr>
      </w:pPr>
      <w:r w:rsidRPr="004922C6">
        <w:rPr>
          <w:rFonts w:asciiTheme="minorHAnsi" w:hAnsiTheme="minorHAnsi"/>
          <w:sz w:val="28"/>
        </w:rPr>
        <w:tab/>
        <w:t xml:space="preserve">         </w:t>
      </w:r>
      <w:r w:rsidRPr="004922C6">
        <w:rPr>
          <w:rFonts w:asciiTheme="minorHAnsi" w:hAnsiTheme="minorHAnsi"/>
          <w:sz w:val="28"/>
        </w:rPr>
        <w:tab/>
        <w:t xml:space="preserve">      </w:t>
      </w:r>
      <w:r w:rsidRPr="004922C6">
        <w:rPr>
          <w:rFonts w:asciiTheme="minorHAnsi" w:hAnsiTheme="minorHAnsi"/>
          <w:sz w:val="28"/>
        </w:rPr>
        <w:tab/>
        <w:t xml:space="preserve">        </w:t>
      </w:r>
      <w:r w:rsidRPr="004922C6">
        <w:rPr>
          <w:rFonts w:asciiTheme="minorHAnsi" w:hAnsiTheme="minorHAnsi"/>
          <w:sz w:val="28"/>
        </w:rPr>
        <w:tab/>
      </w:r>
    </w:p>
    <w:p w14:paraId="06EED158" w14:textId="77777777" w:rsidR="004922C6" w:rsidRPr="004922C6" w:rsidRDefault="004922C6" w:rsidP="004922C6">
      <w:pPr>
        <w:contextualSpacing/>
        <w:jc w:val="both"/>
        <w:rPr>
          <w:rFonts w:ascii="Calibri" w:hAnsi="Calibri"/>
          <w:b/>
          <w:i/>
          <w:color w:val="004D76"/>
          <w:szCs w:val="24"/>
        </w:rPr>
      </w:pP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t xml:space="preserve">             </w:t>
      </w:r>
    </w:p>
    <w:p w14:paraId="12E1E3A1" w14:textId="77777777" w:rsidR="004922C6" w:rsidRPr="004922C6" w:rsidRDefault="004922C6" w:rsidP="004922C6">
      <w:pPr>
        <w:keepNext/>
        <w:spacing w:line="240" w:lineRule="auto"/>
        <w:ind w:right="-284"/>
        <w:contextualSpacing/>
        <w:outlineLvl w:val="2"/>
        <w:rPr>
          <w:rFonts w:asciiTheme="minorHAnsi" w:hAnsiTheme="minorHAnsi"/>
          <w:bCs/>
          <w:sz w:val="22"/>
          <w:szCs w:val="22"/>
        </w:rPr>
      </w:pPr>
      <w:r w:rsidRPr="004922C6">
        <w:rPr>
          <w:rFonts w:asciiTheme="minorHAnsi" w:hAnsiTheme="minorHAnsi"/>
          <w:bCs/>
          <w:sz w:val="22"/>
          <w:szCs w:val="22"/>
        </w:rPr>
        <w:t>1.0</w:t>
      </w:r>
      <w:r w:rsidRPr="004922C6">
        <w:rPr>
          <w:rFonts w:asciiTheme="minorHAnsi" w:hAnsiTheme="minorHAnsi"/>
          <w:bCs/>
          <w:sz w:val="22"/>
          <w:szCs w:val="22"/>
        </w:rPr>
        <w:tab/>
        <w:t>Introduction</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p>
    <w:p w14:paraId="7EE655FA" w14:textId="77777777" w:rsidR="004922C6" w:rsidRPr="004922C6" w:rsidRDefault="004922C6" w:rsidP="004922C6">
      <w:pPr>
        <w:keepNext/>
        <w:spacing w:line="240" w:lineRule="auto"/>
        <w:ind w:right="-284"/>
        <w:contextualSpacing/>
        <w:outlineLvl w:val="2"/>
        <w:rPr>
          <w:rFonts w:asciiTheme="minorHAnsi" w:hAnsiTheme="minorHAnsi"/>
          <w:bCs/>
          <w:sz w:val="10"/>
          <w:szCs w:val="10"/>
        </w:rPr>
      </w:pPr>
      <w:r w:rsidRPr="004922C6">
        <w:rPr>
          <w:rFonts w:asciiTheme="minorHAnsi" w:hAnsiTheme="minorHAnsi"/>
          <w:bCs/>
          <w:sz w:val="12"/>
          <w:szCs w:val="12"/>
        </w:rPr>
        <w:tab/>
      </w:r>
      <w:r w:rsidRPr="004922C6">
        <w:rPr>
          <w:rFonts w:asciiTheme="minorHAnsi" w:hAnsiTheme="minorHAnsi"/>
          <w:bCs/>
          <w:sz w:val="12"/>
          <w:szCs w:val="12"/>
        </w:rPr>
        <w:tab/>
      </w:r>
      <w:r w:rsidRPr="004922C6">
        <w:rPr>
          <w:rFonts w:asciiTheme="minorHAnsi" w:hAnsiTheme="minorHAnsi"/>
          <w:bCs/>
          <w:sz w:val="10"/>
          <w:szCs w:val="10"/>
        </w:rPr>
        <w:tab/>
      </w:r>
      <w:r w:rsidRPr="004922C6">
        <w:rPr>
          <w:rFonts w:asciiTheme="minorHAnsi" w:hAnsiTheme="minorHAnsi"/>
          <w:bCs/>
          <w:sz w:val="10"/>
          <w:szCs w:val="10"/>
        </w:rPr>
        <w:tab/>
      </w:r>
      <w:r w:rsidRPr="004922C6">
        <w:rPr>
          <w:rFonts w:asciiTheme="minorHAnsi" w:hAnsiTheme="minorHAnsi"/>
          <w:bCs/>
          <w:sz w:val="10"/>
          <w:szCs w:val="10"/>
        </w:rPr>
        <w:tab/>
      </w:r>
      <w:r w:rsidRPr="004922C6">
        <w:rPr>
          <w:rFonts w:asciiTheme="minorHAnsi" w:hAnsiTheme="minorHAnsi"/>
          <w:bCs/>
          <w:sz w:val="10"/>
          <w:szCs w:val="10"/>
        </w:rPr>
        <w:tab/>
        <w:t xml:space="preserve">    </w:t>
      </w:r>
      <w:r w:rsidRPr="004922C6">
        <w:rPr>
          <w:rFonts w:asciiTheme="minorHAnsi" w:hAnsiTheme="minorHAnsi"/>
          <w:bCs/>
          <w:sz w:val="10"/>
          <w:szCs w:val="10"/>
        </w:rPr>
        <w:tab/>
      </w:r>
    </w:p>
    <w:p w14:paraId="657D4464" w14:textId="77777777" w:rsidR="004922C6" w:rsidRPr="004922C6" w:rsidRDefault="004922C6" w:rsidP="004922C6">
      <w:pPr>
        <w:keepNext/>
        <w:spacing w:line="240" w:lineRule="auto"/>
        <w:ind w:right="-285"/>
        <w:outlineLvl w:val="3"/>
        <w:rPr>
          <w:rFonts w:asciiTheme="minorHAnsi" w:hAnsiTheme="minorHAnsi"/>
          <w:bCs/>
          <w:sz w:val="22"/>
          <w:szCs w:val="22"/>
        </w:rPr>
      </w:pPr>
      <w:r w:rsidRPr="004922C6">
        <w:rPr>
          <w:rFonts w:asciiTheme="minorHAnsi" w:hAnsiTheme="minorHAnsi"/>
          <w:bCs/>
          <w:sz w:val="22"/>
          <w:szCs w:val="22"/>
        </w:rPr>
        <w:t>2.0</w:t>
      </w:r>
      <w:r w:rsidRPr="004922C6">
        <w:rPr>
          <w:rFonts w:asciiTheme="minorHAnsi" w:hAnsiTheme="minorHAnsi"/>
          <w:bCs/>
          <w:sz w:val="22"/>
          <w:szCs w:val="22"/>
        </w:rPr>
        <w:tab/>
        <w:t>Workspace</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p>
    <w:p w14:paraId="11B591D0" w14:textId="77777777" w:rsidR="004922C6" w:rsidRPr="004922C6" w:rsidRDefault="004922C6" w:rsidP="004922C6">
      <w:pPr>
        <w:keepNext/>
        <w:spacing w:line="240" w:lineRule="auto"/>
        <w:ind w:right="-285"/>
        <w:outlineLvl w:val="3"/>
        <w:rPr>
          <w:rFonts w:asciiTheme="minorHAnsi" w:hAnsiTheme="minorHAnsi"/>
          <w:bCs/>
          <w:sz w:val="22"/>
          <w:szCs w:val="22"/>
        </w:rPr>
      </w:pPr>
      <w:r w:rsidRPr="004922C6">
        <w:rPr>
          <w:rFonts w:asciiTheme="minorHAnsi" w:hAnsiTheme="minorHAnsi"/>
          <w:bCs/>
          <w:sz w:val="22"/>
          <w:szCs w:val="22"/>
        </w:rPr>
        <w:tab/>
        <w:t>2.1</w:t>
      </w:r>
      <w:r w:rsidRPr="004922C6">
        <w:rPr>
          <w:rFonts w:asciiTheme="minorHAnsi" w:hAnsiTheme="minorHAnsi"/>
          <w:bCs/>
          <w:sz w:val="22"/>
          <w:szCs w:val="22"/>
        </w:rPr>
        <w:tab/>
        <w:t>Buttermarket Occupancy</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p>
    <w:p w14:paraId="7DA79819"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2.2</w:t>
      </w:r>
      <w:r w:rsidRPr="004922C6">
        <w:rPr>
          <w:rFonts w:asciiTheme="minorHAnsi" w:hAnsiTheme="minorHAnsi"/>
          <w:sz w:val="22"/>
          <w:szCs w:val="22"/>
        </w:rPr>
        <w:tab/>
        <w:t>Enniskillen Business Centre Occupancy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t xml:space="preserve"> </w:t>
      </w:r>
    </w:p>
    <w:p w14:paraId="2182F87C"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2.3</w:t>
      </w:r>
      <w:r w:rsidRPr="004922C6">
        <w:rPr>
          <w:rFonts w:asciiTheme="minorHAnsi" w:hAnsiTheme="minorHAnsi"/>
          <w:sz w:val="22"/>
          <w:szCs w:val="22"/>
        </w:rPr>
        <w:tab/>
        <w:t>Killyhevlin Business Centre Occupancy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t xml:space="preserve"> </w:t>
      </w:r>
    </w:p>
    <w:p w14:paraId="38837B33"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2.4</w:t>
      </w:r>
      <w:r w:rsidRPr="004922C6">
        <w:rPr>
          <w:rFonts w:asciiTheme="minorHAnsi" w:hAnsiTheme="minorHAnsi"/>
          <w:sz w:val="22"/>
          <w:szCs w:val="22"/>
        </w:rPr>
        <w:tab/>
        <w:t>Abbey House Business Centre Occupancy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p>
    <w:p w14:paraId="271A1850"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2.5</w:t>
      </w:r>
      <w:r w:rsidRPr="004922C6">
        <w:rPr>
          <w:rFonts w:asciiTheme="minorHAnsi" w:hAnsiTheme="minorHAnsi"/>
          <w:sz w:val="22"/>
          <w:szCs w:val="22"/>
        </w:rPr>
        <w:tab/>
        <w:t>Provision of Incubation Workspace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p>
    <w:p w14:paraId="2F23852A"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2.6</w:t>
      </w:r>
      <w:r w:rsidRPr="004922C6">
        <w:rPr>
          <w:rFonts w:asciiTheme="minorHAnsi" w:hAnsiTheme="minorHAnsi"/>
          <w:sz w:val="22"/>
          <w:szCs w:val="22"/>
        </w:rPr>
        <w:tab/>
        <w:t>Tenant Churn</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p>
    <w:p w14:paraId="00B85668" w14:textId="77777777" w:rsidR="004922C6" w:rsidRPr="004922C6" w:rsidRDefault="004922C6" w:rsidP="004922C6">
      <w:pPr>
        <w:spacing w:line="240" w:lineRule="auto"/>
        <w:ind w:right="-284"/>
        <w:contextualSpacing/>
        <w:rPr>
          <w:rFonts w:asciiTheme="minorHAnsi" w:hAnsiTheme="minorHAnsi"/>
          <w:sz w:val="10"/>
          <w:szCs w:val="10"/>
        </w:rPr>
      </w:pPr>
    </w:p>
    <w:p w14:paraId="3AD78576"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3.0</w:t>
      </w:r>
      <w:r w:rsidRPr="004922C6">
        <w:rPr>
          <w:rFonts w:asciiTheme="minorHAnsi" w:hAnsiTheme="minorHAnsi"/>
          <w:sz w:val="22"/>
          <w:szCs w:val="22"/>
        </w:rPr>
        <w:tab/>
        <w:t>Programmes</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t xml:space="preserve"> </w:t>
      </w:r>
    </w:p>
    <w:p w14:paraId="7927C3C0"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3.1</w:t>
      </w:r>
      <w:r w:rsidRPr="004922C6">
        <w:rPr>
          <w:rFonts w:asciiTheme="minorHAnsi" w:hAnsiTheme="minorHAnsi"/>
          <w:sz w:val="22"/>
          <w:szCs w:val="22"/>
        </w:rPr>
        <w:tab/>
        <w:t>Northern Ireland Business Start-Up Programme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t xml:space="preserve"> </w:t>
      </w:r>
    </w:p>
    <w:p w14:paraId="058D97C9"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3.2</w:t>
      </w:r>
      <w:r w:rsidRPr="004922C6">
        <w:rPr>
          <w:rFonts w:asciiTheme="minorHAnsi" w:hAnsiTheme="minorHAnsi"/>
          <w:sz w:val="22"/>
          <w:szCs w:val="22"/>
        </w:rPr>
        <w:tab/>
        <w:t xml:space="preserve">Kick Start </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t>3.3</w:t>
      </w:r>
      <w:r w:rsidRPr="004922C6">
        <w:rPr>
          <w:rFonts w:asciiTheme="minorHAnsi" w:hAnsiTheme="minorHAnsi"/>
          <w:sz w:val="22"/>
          <w:szCs w:val="22"/>
        </w:rPr>
        <w:tab/>
      </w:r>
      <w:r w:rsidRPr="004922C6">
        <w:rPr>
          <w:rFonts w:asciiTheme="minorHAnsi" w:hAnsiTheme="minorHAnsi" w:cs="Arial"/>
          <w:sz w:val="22"/>
          <w:szCs w:val="22"/>
        </w:rPr>
        <w:t xml:space="preserve">Exploring Enterprise 3 </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t xml:space="preserve">   </w:t>
      </w:r>
      <w:r w:rsidRPr="004922C6">
        <w:rPr>
          <w:rFonts w:asciiTheme="minorHAnsi" w:hAnsiTheme="minorHAnsi" w:cs="Arial"/>
          <w:sz w:val="22"/>
          <w:szCs w:val="22"/>
        </w:rPr>
        <w:tab/>
        <w:t xml:space="preserve"> </w:t>
      </w:r>
      <w:r w:rsidRPr="004922C6">
        <w:rPr>
          <w:rFonts w:asciiTheme="minorHAnsi" w:hAnsiTheme="minorHAnsi" w:cs="Arial"/>
          <w:sz w:val="22"/>
          <w:szCs w:val="22"/>
        </w:rPr>
        <w:tab/>
        <w:t xml:space="preserve"> </w:t>
      </w:r>
    </w:p>
    <w:p w14:paraId="2404B763" w14:textId="77777777" w:rsidR="004922C6" w:rsidRPr="004922C6" w:rsidRDefault="004922C6" w:rsidP="004922C6">
      <w:pPr>
        <w:spacing w:line="240" w:lineRule="auto"/>
        <w:ind w:right="-285" w:firstLine="720"/>
        <w:rPr>
          <w:rFonts w:asciiTheme="minorHAnsi" w:hAnsiTheme="minorHAnsi" w:cs="Arial"/>
          <w:sz w:val="22"/>
          <w:szCs w:val="22"/>
        </w:rPr>
      </w:pPr>
      <w:r w:rsidRPr="004922C6">
        <w:rPr>
          <w:rFonts w:asciiTheme="minorHAnsi" w:hAnsiTheme="minorHAnsi" w:cs="Arial"/>
          <w:sz w:val="22"/>
          <w:szCs w:val="22"/>
        </w:rPr>
        <w:t>3.4</w:t>
      </w:r>
      <w:r w:rsidRPr="004922C6">
        <w:rPr>
          <w:rFonts w:asciiTheme="minorHAnsi" w:hAnsiTheme="minorHAnsi" w:cs="Arial"/>
          <w:sz w:val="22"/>
          <w:szCs w:val="22"/>
        </w:rPr>
        <w:tab/>
        <w:t xml:space="preserve">Co-Innovate </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t xml:space="preserve">   </w:t>
      </w:r>
      <w:r w:rsidRPr="004922C6">
        <w:rPr>
          <w:rFonts w:asciiTheme="minorHAnsi" w:hAnsiTheme="minorHAnsi" w:cs="Arial"/>
          <w:sz w:val="22"/>
          <w:szCs w:val="22"/>
        </w:rPr>
        <w:tab/>
        <w:t xml:space="preserve"> </w:t>
      </w:r>
    </w:p>
    <w:p w14:paraId="63FC21BC" w14:textId="77777777" w:rsidR="004922C6" w:rsidRPr="004922C6" w:rsidRDefault="004922C6" w:rsidP="004922C6">
      <w:pPr>
        <w:spacing w:line="240" w:lineRule="auto"/>
        <w:ind w:right="-285"/>
        <w:rPr>
          <w:rFonts w:asciiTheme="minorHAnsi" w:hAnsiTheme="minorHAnsi" w:cs="Arial"/>
          <w:sz w:val="10"/>
          <w:szCs w:val="10"/>
        </w:rPr>
      </w:pPr>
    </w:p>
    <w:p w14:paraId="5AA72228" w14:textId="77777777" w:rsidR="004922C6" w:rsidRPr="004922C6" w:rsidRDefault="004922C6" w:rsidP="004922C6">
      <w:pPr>
        <w:spacing w:line="240" w:lineRule="auto"/>
        <w:ind w:right="-285"/>
        <w:rPr>
          <w:rFonts w:asciiTheme="minorHAnsi" w:hAnsiTheme="minorHAnsi" w:cs="Arial"/>
          <w:sz w:val="22"/>
          <w:szCs w:val="22"/>
        </w:rPr>
      </w:pPr>
      <w:r w:rsidRPr="004922C6">
        <w:rPr>
          <w:rFonts w:asciiTheme="minorHAnsi" w:hAnsiTheme="minorHAnsi"/>
          <w:sz w:val="22"/>
          <w:szCs w:val="22"/>
        </w:rPr>
        <w:t>4.0</w:t>
      </w:r>
      <w:r w:rsidRPr="004922C6">
        <w:rPr>
          <w:rFonts w:asciiTheme="minorHAnsi" w:hAnsiTheme="minorHAnsi"/>
          <w:sz w:val="22"/>
          <w:szCs w:val="22"/>
        </w:rPr>
        <w:tab/>
      </w:r>
      <w:r w:rsidRPr="004922C6">
        <w:rPr>
          <w:rFonts w:asciiTheme="minorHAnsi" w:hAnsiTheme="minorHAnsi" w:cs="Arial"/>
          <w:sz w:val="22"/>
          <w:szCs w:val="22"/>
        </w:rPr>
        <w:t>Consultancy</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p>
    <w:p w14:paraId="58D631D8" w14:textId="77777777" w:rsidR="004922C6" w:rsidRPr="004922C6" w:rsidRDefault="004922C6" w:rsidP="004922C6">
      <w:pPr>
        <w:spacing w:line="240" w:lineRule="auto"/>
        <w:ind w:right="-285"/>
        <w:rPr>
          <w:rFonts w:asciiTheme="minorHAnsi" w:hAnsiTheme="minorHAnsi" w:cs="Arial"/>
          <w:sz w:val="22"/>
          <w:szCs w:val="22"/>
        </w:rPr>
      </w:pPr>
      <w:r w:rsidRPr="004922C6">
        <w:rPr>
          <w:rFonts w:asciiTheme="minorHAnsi" w:hAnsiTheme="minorHAnsi" w:cs="Arial"/>
          <w:sz w:val="22"/>
          <w:szCs w:val="22"/>
        </w:rPr>
        <w:tab/>
        <w:t>4.1</w:t>
      </w:r>
      <w:r w:rsidRPr="004922C6">
        <w:rPr>
          <w:rFonts w:asciiTheme="minorHAnsi" w:hAnsiTheme="minorHAnsi" w:cs="Arial"/>
          <w:sz w:val="22"/>
          <w:szCs w:val="22"/>
        </w:rPr>
        <w:tab/>
        <w:t>ENI Small Business Loan</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t xml:space="preserve"> </w:t>
      </w:r>
      <w:r w:rsidRPr="004922C6">
        <w:rPr>
          <w:rFonts w:asciiTheme="minorHAnsi" w:hAnsiTheme="minorHAnsi" w:cs="Arial"/>
          <w:sz w:val="22"/>
          <w:szCs w:val="22"/>
        </w:rPr>
        <w:tab/>
      </w:r>
    </w:p>
    <w:p w14:paraId="2C431917" w14:textId="77777777" w:rsidR="004922C6" w:rsidRPr="004922C6" w:rsidRDefault="004922C6" w:rsidP="004922C6">
      <w:pPr>
        <w:spacing w:line="240" w:lineRule="auto"/>
        <w:ind w:right="-285"/>
        <w:rPr>
          <w:rFonts w:asciiTheme="minorHAnsi" w:hAnsiTheme="minorHAnsi"/>
          <w:sz w:val="10"/>
          <w:szCs w:val="10"/>
        </w:rPr>
      </w:pPr>
    </w:p>
    <w:p w14:paraId="2526573B"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5.0</w:t>
      </w:r>
      <w:r w:rsidRPr="004922C6">
        <w:rPr>
          <w:rFonts w:asciiTheme="minorHAnsi" w:hAnsiTheme="minorHAnsi"/>
          <w:sz w:val="22"/>
          <w:szCs w:val="22"/>
        </w:rPr>
        <w:tab/>
        <w:t>Enterprise Awareness</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4AED3E09" w14:textId="77777777" w:rsidR="004922C6" w:rsidRPr="004922C6" w:rsidRDefault="004922C6" w:rsidP="004922C6">
      <w:pPr>
        <w:spacing w:line="240" w:lineRule="auto"/>
        <w:ind w:right="-285" w:firstLine="720"/>
        <w:rPr>
          <w:rFonts w:asciiTheme="minorHAnsi" w:hAnsiTheme="minorHAnsi"/>
          <w:sz w:val="22"/>
          <w:szCs w:val="22"/>
        </w:rPr>
      </w:pPr>
      <w:r w:rsidRPr="004922C6">
        <w:rPr>
          <w:rFonts w:asciiTheme="minorHAnsi" w:hAnsiTheme="minorHAnsi"/>
          <w:bCs/>
          <w:sz w:val="22"/>
          <w:szCs w:val="22"/>
        </w:rPr>
        <w:t>5.1</w:t>
      </w:r>
      <w:r w:rsidRPr="004922C6">
        <w:rPr>
          <w:rFonts w:asciiTheme="minorHAnsi" w:hAnsiTheme="minorHAnsi"/>
          <w:bCs/>
          <w:sz w:val="22"/>
          <w:szCs w:val="22"/>
        </w:rPr>
        <w:tab/>
        <w:t>Company Profile</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p>
    <w:p w14:paraId="0A71C3AD" w14:textId="77777777" w:rsidR="004922C6" w:rsidRPr="004922C6" w:rsidRDefault="004922C6" w:rsidP="004922C6">
      <w:pPr>
        <w:spacing w:line="240" w:lineRule="auto"/>
        <w:ind w:right="-285" w:firstLine="720"/>
        <w:rPr>
          <w:rFonts w:asciiTheme="minorHAnsi" w:hAnsiTheme="minorHAnsi"/>
          <w:sz w:val="22"/>
          <w:szCs w:val="22"/>
        </w:rPr>
      </w:pPr>
      <w:r w:rsidRPr="004922C6">
        <w:rPr>
          <w:rFonts w:asciiTheme="minorHAnsi" w:hAnsiTheme="minorHAnsi"/>
          <w:bCs/>
          <w:sz w:val="22"/>
          <w:szCs w:val="22"/>
        </w:rPr>
        <w:t>5.2</w:t>
      </w:r>
      <w:r w:rsidRPr="004922C6">
        <w:rPr>
          <w:rFonts w:asciiTheme="minorHAnsi" w:hAnsiTheme="minorHAnsi"/>
          <w:bCs/>
          <w:sz w:val="22"/>
          <w:szCs w:val="22"/>
        </w:rPr>
        <w:tab/>
        <w:t>Partnership Working</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p>
    <w:p w14:paraId="496C869C" w14:textId="77777777" w:rsidR="004922C6" w:rsidRPr="004922C6" w:rsidRDefault="004922C6" w:rsidP="004922C6">
      <w:pPr>
        <w:spacing w:line="240" w:lineRule="auto"/>
        <w:ind w:right="-285"/>
        <w:rPr>
          <w:rFonts w:asciiTheme="minorHAnsi" w:hAnsiTheme="minorHAnsi"/>
          <w:bCs/>
          <w:sz w:val="10"/>
          <w:szCs w:val="10"/>
        </w:rPr>
      </w:pPr>
    </w:p>
    <w:p w14:paraId="6374E271" w14:textId="77777777" w:rsidR="004922C6" w:rsidRPr="004922C6" w:rsidRDefault="004922C6" w:rsidP="004922C6">
      <w:pPr>
        <w:spacing w:line="240" w:lineRule="auto"/>
        <w:ind w:right="-285"/>
        <w:rPr>
          <w:rFonts w:asciiTheme="minorHAnsi" w:hAnsiTheme="minorHAnsi"/>
          <w:sz w:val="10"/>
          <w:szCs w:val="10"/>
        </w:rPr>
      </w:pPr>
    </w:p>
    <w:p w14:paraId="161FE5BD"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6.0</w:t>
      </w:r>
      <w:r w:rsidRPr="004922C6">
        <w:rPr>
          <w:rFonts w:asciiTheme="minorHAnsi" w:hAnsiTheme="minorHAnsi"/>
          <w:sz w:val="22"/>
          <w:szCs w:val="22"/>
        </w:rPr>
        <w:tab/>
        <w:t>Craft Fund Sub-Committee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60BD5195" w14:textId="77777777" w:rsidR="004922C6" w:rsidRPr="004922C6" w:rsidRDefault="004922C6" w:rsidP="004922C6">
      <w:pPr>
        <w:spacing w:line="240" w:lineRule="auto"/>
        <w:ind w:right="-285"/>
        <w:rPr>
          <w:rFonts w:asciiTheme="minorHAnsi" w:hAnsiTheme="minorHAnsi"/>
          <w:sz w:val="10"/>
          <w:szCs w:val="10"/>
        </w:rPr>
      </w:pPr>
    </w:p>
    <w:p w14:paraId="59EFBDBC" w14:textId="77777777" w:rsidR="004922C6" w:rsidRPr="004922C6" w:rsidRDefault="004922C6" w:rsidP="004922C6">
      <w:pPr>
        <w:spacing w:line="240" w:lineRule="auto"/>
        <w:ind w:right="-285"/>
        <w:rPr>
          <w:rFonts w:asciiTheme="minorHAnsi" w:hAnsiTheme="minorHAnsi"/>
          <w:sz w:val="10"/>
          <w:szCs w:val="10"/>
        </w:rPr>
      </w:pPr>
    </w:p>
    <w:p w14:paraId="5D4EB1C2"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7.0</w:t>
      </w:r>
      <w:r w:rsidRPr="004922C6">
        <w:rPr>
          <w:rFonts w:asciiTheme="minorHAnsi" w:hAnsiTheme="minorHAnsi"/>
          <w:sz w:val="22"/>
          <w:szCs w:val="22"/>
        </w:rPr>
        <w:tab/>
        <w:t>Audit and Risk Sub-Committee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2F063EDD" w14:textId="77777777" w:rsidR="004922C6" w:rsidRPr="004922C6" w:rsidRDefault="004922C6" w:rsidP="004922C6">
      <w:pPr>
        <w:spacing w:line="240" w:lineRule="auto"/>
        <w:ind w:right="-285"/>
        <w:rPr>
          <w:rFonts w:asciiTheme="minorHAnsi" w:hAnsiTheme="minorHAnsi"/>
          <w:sz w:val="10"/>
          <w:szCs w:val="10"/>
        </w:rPr>
      </w:pPr>
    </w:p>
    <w:p w14:paraId="1DA66088"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8.0</w:t>
      </w:r>
      <w:r w:rsidRPr="004922C6">
        <w:rPr>
          <w:rFonts w:asciiTheme="minorHAnsi" w:hAnsiTheme="minorHAnsi"/>
          <w:sz w:val="22"/>
          <w:szCs w:val="22"/>
        </w:rPr>
        <w:tab/>
        <w:t>Quality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12D1F662" w14:textId="77777777" w:rsidR="004922C6" w:rsidRPr="004922C6" w:rsidRDefault="004922C6" w:rsidP="004922C6">
      <w:pPr>
        <w:spacing w:line="240" w:lineRule="auto"/>
        <w:ind w:right="-285" w:firstLine="720"/>
        <w:rPr>
          <w:rFonts w:asciiTheme="minorHAnsi" w:hAnsiTheme="minorHAnsi"/>
          <w:bCs/>
          <w:sz w:val="10"/>
          <w:szCs w:val="10"/>
        </w:rPr>
      </w:pPr>
    </w:p>
    <w:p w14:paraId="1BE5D130" w14:textId="77777777" w:rsidR="004922C6" w:rsidRPr="004922C6" w:rsidRDefault="004922C6" w:rsidP="004922C6">
      <w:pPr>
        <w:ind w:right="-284"/>
        <w:rPr>
          <w:rFonts w:asciiTheme="minorHAnsi" w:hAnsiTheme="minorHAnsi"/>
          <w:sz w:val="22"/>
          <w:szCs w:val="22"/>
        </w:rPr>
      </w:pPr>
      <w:r w:rsidRPr="004922C6">
        <w:rPr>
          <w:rFonts w:asciiTheme="minorHAnsi" w:hAnsiTheme="minorHAnsi"/>
          <w:bCs/>
          <w:sz w:val="22"/>
          <w:szCs w:val="22"/>
        </w:rPr>
        <w:t>9.0</w:t>
      </w:r>
      <w:r w:rsidRPr="004922C6">
        <w:rPr>
          <w:rFonts w:asciiTheme="minorHAnsi" w:hAnsiTheme="minorHAnsi"/>
          <w:sz w:val="22"/>
          <w:szCs w:val="22"/>
        </w:rPr>
        <w:tab/>
        <w:t>Management Services to Derrylin Enterprises Limited</w:t>
      </w:r>
    </w:p>
    <w:p w14:paraId="5A96F222" w14:textId="77777777" w:rsidR="004922C6" w:rsidRPr="004922C6" w:rsidRDefault="004922C6" w:rsidP="004922C6">
      <w:pPr>
        <w:ind w:right="-284"/>
        <w:rPr>
          <w:rFonts w:asciiTheme="minorHAnsi" w:hAnsiTheme="minorHAnsi"/>
          <w:sz w:val="22"/>
          <w:szCs w:val="22"/>
        </w:rPr>
      </w:pPr>
      <w:r w:rsidRPr="004922C6">
        <w:rPr>
          <w:rFonts w:asciiTheme="minorHAnsi" w:hAnsiTheme="minorHAnsi"/>
          <w:sz w:val="22"/>
          <w:szCs w:val="22"/>
        </w:rPr>
        <w:t>10.0</w:t>
      </w:r>
      <w:r w:rsidRPr="004922C6">
        <w:rPr>
          <w:rFonts w:asciiTheme="minorHAnsi" w:hAnsiTheme="minorHAnsi"/>
          <w:sz w:val="22"/>
          <w:szCs w:val="22"/>
        </w:rPr>
        <w:tab/>
        <w:t>Reserves Policy</w:t>
      </w:r>
      <w:r w:rsidRPr="004922C6">
        <w:rPr>
          <w:rFonts w:asciiTheme="minorHAnsi" w:hAnsiTheme="minorHAnsi"/>
          <w:sz w:val="22"/>
          <w:szCs w:val="22"/>
        </w:rPr>
        <w:tab/>
      </w:r>
    </w:p>
    <w:p w14:paraId="6BD3D811"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10.1</w:t>
      </w:r>
      <w:r w:rsidRPr="004922C6">
        <w:rPr>
          <w:rFonts w:asciiTheme="minorHAnsi" w:hAnsiTheme="minorHAnsi"/>
          <w:sz w:val="22"/>
          <w:szCs w:val="22"/>
        </w:rPr>
        <w:tab/>
        <w:t>Introduction</w:t>
      </w:r>
    </w:p>
    <w:p w14:paraId="3914FC96"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10.2</w:t>
      </w:r>
      <w:r w:rsidRPr="004922C6">
        <w:rPr>
          <w:rFonts w:asciiTheme="minorHAnsi" w:hAnsiTheme="minorHAnsi"/>
          <w:sz w:val="22"/>
          <w:szCs w:val="22"/>
        </w:rPr>
        <w:tab/>
        <w:t>Policy Statement</w:t>
      </w:r>
    </w:p>
    <w:p w14:paraId="752ADC6F"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10.3</w:t>
      </w:r>
      <w:r w:rsidRPr="004922C6">
        <w:rPr>
          <w:rFonts w:asciiTheme="minorHAnsi" w:hAnsiTheme="minorHAnsi"/>
          <w:sz w:val="22"/>
          <w:szCs w:val="22"/>
        </w:rPr>
        <w:tab/>
        <w:t>Definition of Reserves</w:t>
      </w:r>
    </w:p>
    <w:p w14:paraId="08577548"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10.4</w:t>
      </w:r>
      <w:r w:rsidRPr="004922C6">
        <w:rPr>
          <w:rFonts w:asciiTheme="minorHAnsi" w:hAnsiTheme="minorHAnsi"/>
          <w:sz w:val="22"/>
          <w:szCs w:val="22"/>
        </w:rPr>
        <w:tab/>
        <w:t>Extent of Reserves</w:t>
      </w:r>
    </w:p>
    <w:p w14:paraId="1E3AEE73"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10.5</w:t>
      </w:r>
      <w:r w:rsidRPr="004922C6">
        <w:rPr>
          <w:rFonts w:asciiTheme="minorHAnsi" w:hAnsiTheme="minorHAnsi"/>
          <w:sz w:val="22"/>
          <w:szCs w:val="22"/>
        </w:rPr>
        <w:tab/>
        <w:t>Review</w:t>
      </w:r>
      <w:r w:rsidRPr="004922C6">
        <w:rPr>
          <w:rFonts w:asciiTheme="minorHAnsi" w:hAnsiTheme="minorHAnsi"/>
          <w:sz w:val="22"/>
          <w:szCs w:val="22"/>
        </w:rPr>
        <w:tab/>
      </w:r>
      <w:r w:rsidRPr="004922C6">
        <w:rPr>
          <w:rFonts w:asciiTheme="minorHAnsi" w:hAnsiTheme="minorHAnsi"/>
          <w:sz w:val="22"/>
          <w:szCs w:val="22"/>
        </w:rPr>
        <w:tab/>
      </w:r>
    </w:p>
    <w:p w14:paraId="549975B8" w14:textId="50D728F1" w:rsidR="004922C6" w:rsidRDefault="004922C6">
      <w:pPr>
        <w:rPr>
          <w:rFonts w:asciiTheme="minorHAnsi" w:hAnsiTheme="minorHAnsi" w:cstheme="minorHAnsi"/>
          <w:b/>
          <w:color w:val="004D76"/>
          <w:sz w:val="22"/>
          <w:szCs w:val="22"/>
        </w:rPr>
      </w:pPr>
      <w:r>
        <w:rPr>
          <w:rFonts w:asciiTheme="minorHAnsi" w:hAnsiTheme="minorHAnsi" w:cstheme="minorHAnsi"/>
          <w:bCs/>
          <w:color w:val="004D76"/>
          <w:sz w:val="22"/>
          <w:szCs w:val="22"/>
        </w:rPr>
        <w:br w:type="page"/>
      </w:r>
    </w:p>
    <w:p w14:paraId="6D028E99" w14:textId="77777777" w:rsidR="004922C6" w:rsidRDefault="004922C6" w:rsidP="004922C6">
      <w:pPr>
        <w:pStyle w:val="xl24"/>
        <w:spacing w:before="0" w:beforeAutospacing="0" w:after="0" w:afterAutospacing="0"/>
        <w:ind w:left="765"/>
        <w:contextualSpacing/>
        <w:rPr>
          <w:rFonts w:asciiTheme="minorHAnsi" w:eastAsia="Times New Roman" w:hAnsiTheme="minorHAnsi" w:cstheme="minorHAnsi"/>
          <w:bCs w:val="0"/>
          <w:color w:val="004D76"/>
          <w:sz w:val="22"/>
          <w:szCs w:val="22"/>
        </w:rPr>
      </w:pPr>
    </w:p>
    <w:p w14:paraId="1786F18E" w14:textId="694A9352" w:rsidR="00B62CA0" w:rsidRPr="00B2600C" w:rsidRDefault="00B62CA0" w:rsidP="00B62CA0">
      <w:pPr>
        <w:pStyle w:val="xl24"/>
        <w:numPr>
          <w:ilvl w:val="0"/>
          <w:numId w:val="3"/>
        </w:numPr>
        <w:spacing w:before="0" w:beforeAutospacing="0" w:after="0" w:afterAutospacing="0"/>
        <w:contextualSpacing/>
        <w:rPr>
          <w:rFonts w:asciiTheme="minorHAnsi" w:eastAsia="Times New Roman" w:hAnsiTheme="minorHAnsi" w:cstheme="minorHAnsi"/>
          <w:bCs w:val="0"/>
          <w:color w:val="004D76"/>
          <w:sz w:val="22"/>
          <w:szCs w:val="22"/>
        </w:rPr>
      </w:pPr>
      <w:r w:rsidRPr="00B2600C">
        <w:rPr>
          <w:rFonts w:asciiTheme="minorHAnsi" w:eastAsia="Times New Roman" w:hAnsiTheme="minorHAnsi" w:cstheme="minorHAnsi"/>
          <w:bCs w:val="0"/>
          <w:color w:val="004D76"/>
          <w:sz w:val="22"/>
          <w:szCs w:val="22"/>
        </w:rPr>
        <w:t>INTRODUCTION</w:t>
      </w:r>
    </w:p>
    <w:p w14:paraId="2133256F" w14:textId="77777777" w:rsidR="00E60D13" w:rsidRDefault="00E60D13" w:rsidP="007046D6">
      <w:pPr>
        <w:jc w:val="both"/>
        <w:rPr>
          <w:rFonts w:asciiTheme="minorHAnsi" w:hAnsiTheme="minorHAnsi" w:cstheme="minorHAnsi"/>
          <w:bCs/>
          <w:sz w:val="22"/>
          <w:szCs w:val="22"/>
        </w:rPr>
      </w:pPr>
    </w:p>
    <w:p w14:paraId="5F4A6641" w14:textId="0D1650E2" w:rsidR="00843E6D" w:rsidRPr="00843E6D" w:rsidRDefault="00843E6D" w:rsidP="00843E6D">
      <w:pPr>
        <w:jc w:val="both"/>
        <w:rPr>
          <w:rFonts w:asciiTheme="minorHAnsi" w:hAnsiTheme="minorHAnsi" w:cstheme="minorHAnsi"/>
          <w:bCs/>
          <w:sz w:val="22"/>
          <w:szCs w:val="22"/>
        </w:rPr>
      </w:pPr>
      <w:r w:rsidRPr="00843E6D">
        <w:rPr>
          <w:rFonts w:asciiTheme="minorHAnsi" w:hAnsiTheme="minorHAnsi" w:cstheme="minorHAnsi"/>
          <w:bCs/>
          <w:sz w:val="22"/>
          <w:szCs w:val="22"/>
        </w:rPr>
        <w:t>This is a summary of Fermanagh Enterprise Limited, Annual Report for the year ending March 202</w:t>
      </w:r>
      <w:r>
        <w:rPr>
          <w:rFonts w:asciiTheme="minorHAnsi" w:hAnsiTheme="minorHAnsi" w:cstheme="minorHAnsi"/>
          <w:bCs/>
          <w:sz w:val="22"/>
          <w:szCs w:val="22"/>
        </w:rPr>
        <w:t>1</w:t>
      </w:r>
      <w:r w:rsidRPr="00843E6D">
        <w:rPr>
          <w:rFonts w:asciiTheme="minorHAnsi" w:hAnsiTheme="minorHAnsi" w:cstheme="minorHAnsi"/>
          <w:bCs/>
          <w:sz w:val="22"/>
          <w:szCs w:val="22"/>
        </w:rPr>
        <w:t xml:space="preserve">. </w:t>
      </w:r>
    </w:p>
    <w:p w14:paraId="1DE15125" w14:textId="28221D63" w:rsidR="007046D6" w:rsidRDefault="00843E6D" w:rsidP="007046D6">
      <w:pPr>
        <w:jc w:val="both"/>
        <w:rPr>
          <w:rFonts w:asciiTheme="minorHAnsi" w:hAnsiTheme="minorHAnsi" w:cstheme="minorHAnsi"/>
          <w:bCs/>
          <w:sz w:val="22"/>
          <w:szCs w:val="22"/>
        </w:rPr>
      </w:pPr>
      <w:r w:rsidRPr="00843E6D">
        <w:rPr>
          <w:rFonts w:asciiTheme="minorHAnsi" w:hAnsiTheme="minorHAnsi" w:cstheme="minorHAnsi"/>
          <w:bCs/>
          <w:sz w:val="22"/>
          <w:szCs w:val="22"/>
        </w:rPr>
        <w:t>This Report was adopted by the Board at a meeting of Directors on 3</w:t>
      </w:r>
      <w:r>
        <w:rPr>
          <w:rFonts w:asciiTheme="minorHAnsi" w:hAnsiTheme="minorHAnsi" w:cstheme="minorHAnsi"/>
          <w:bCs/>
          <w:sz w:val="22"/>
          <w:szCs w:val="22"/>
        </w:rPr>
        <w:t>0</w:t>
      </w:r>
      <w:r w:rsidRPr="00843E6D">
        <w:rPr>
          <w:rFonts w:asciiTheme="minorHAnsi" w:hAnsiTheme="minorHAnsi" w:cstheme="minorHAnsi"/>
          <w:bCs/>
          <w:sz w:val="22"/>
          <w:szCs w:val="22"/>
        </w:rPr>
        <w:t xml:space="preserve"> </w:t>
      </w:r>
      <w:r>
        <w:rPr>
          <w:rFonts w:asciiTheme="minorHAnsi" w:hAnsiTheme="minorHAnsi" w:cstheme="minorHAnsi"/>
          <w:bCs/>
          <w:sz w:val="22"/>
          <w:szCs w:val="22"/>
        </w:rPr>
        <w:t>April</w:t>
      </w:r>
      <w:r w:rsidRPr="00843E6D">
        <w:rPr>
          <w:rFonts w:asciiTheme="minorHAnsi" w:hAnsiTheme="minorHAnsi" w:cstheme="minorHAnsi"/>
          <w:bCs/>
          <w:sz w:val="22"/>
          <w:szCs w:val="22"/>
        </w:rPr>
        <w:t xml:space="preserve"> 2021. </w:t>
      </w:r>
    </w:p>
    <w:p w14:paraId="3FCE3954" w14:textId="657A279A" w:rsidR="007C5C91" w:rsidRDefault="007C5C91" w:rsidP="007046D6">
      <w:pPr>
        <w:jc w:val="both"/>
        <w:rPr>
          <w:rFonts w:asciiTheme="minorHAnsi" w:hAnsiTheme="minorHAnsi" w:cstheme="minorHAnsi"/>
          <w:bCs/>
          <w:sz w:val="22"/>
          <w:szCs w:val="22"/>
        </w:rPr>
      </w:pPr>
    </w:p>
    <w:p w14:paraId="1759E3AD" w14:textId="77777777" w:rsidR="007C5C91" w:rsidRPr="007C5C91" w:rsidRDefault="007C5C91" w:rsidP="007C5C91">
      <w:pPr>
        <w:jc w:val="both"/>
        <w:rPr>
          <w:rFonts w:asciiTheme="minorHAnsi" w:hAnsiTheme="minorHAnsi" w:cstheme="minorHAnsi"/>
          <w:bCs/>
          <w:sz w:val="22"/>
          <w:szCs w:val="22"/>
        </w:rPr>
      </w:pPr>
      <w:r w:rsidRPr="007C5C91">
        <w:rPr>
          <w:rFonts w:asciiTheme="minorHAnsi" w:hAnsiTheme="minorHAnsi" w:cstheme="minorHAnsi"/>
          <w:bCs/>
          <w:sz w:val="22"/>
          <w:szCs w:val="22"/>
        </w:rPr>
        <w:t xml:space="preserve">This summary Report is laid out according to the distinct areas of operation and programme delivery which </w:t>
      </w:r>
      <w:proofErr w:type="gramStart"/>
      <w:r w:rsidRPr="007C5C91">
        <w:rPr>
          <w:rFonts w:asciiTheme="minorHAnsi" w:hAnsiTheme="minorHAnsi" w:cstheme="minorHAnsi"/>
          <w:bCs/>
          <w:sz w:val="22"/>
          <w:szCs w:val="22"/>
        </w:rPr>
        <w:t>has</w:t>
      </w:r>
      <w:proofErr w:type="gramEnd"/>
      <w:r w:rsidRPr="007C5C91">
        <w:rPr>
          <w:rFonts w:asciiTheme="minorHAnsi" w:hAnsiTheme="minorHAnsi" w:cstheme="minorHAnsi"/>
          <w:bCs/>
          <w:sz w:val="22"/>
          <w:szCs w:val="22"/>
        </w:rPr>
        <w:t xml:space="preserve"> </w:t>
      </w:r>
    </w:p>
    <w:p w14:paraId="1A4E21DA" w14:textId="44FA0695" w:rsidR="007C5C91" w:rsidRDefault="007C5C91" w:rsidP="007C5C91">
      <w:pPr>
        <w:jc w:val="both"/>
        <w:rPr>
          <w:rFonts w:asciiTheme="minorHAnsi" w:hAnsiTheme="minorHAnsi" w:cstheme="minorHAnsi"/>
          <w:bCs/>
          <w:sz w:val="22"/>
          <w:szCs w:val="22"/>
        </w:rPr>
      </w:pPr>
      <w:r w:rsidRPr="007C5C91">
        <w:rPr>
          <w:rFonts w:asciiTheme="minorHAnsi" w:hAnsiTheme="minorHAnsi" w:cstheme="minorHAnsi"/>
          <w:bCs/>
          <w:sz w:val="22"/>
          <w:szCs w:val="22"/>
        </w:rPr>
        <w:t>occurred during the year</w:t>
      </w:r>
      <w:r>
        <w:rPr>
          <w:rFonts w:asciiTheme="minorHAnsi" w:hAnsiTheme="minorHAnsi" w:cstheme="minorHAnsi"/>
          <w:bCs/>
          <w:sz w:val="22"/>
          <w:szCs w:val="22"/>
        </w:rPr>
        <w:t>.</w:t>
      </w:r>
    </w:p>
    <w:p w14:paraId="33D1420D" w14:textId="77777777" w:rsidR="00843E6D" w:rsidRDefault="00843E6D" w:rsidP="007046D6">
      <w:pPr>
        <w:jc w:val="both"/>
        <w:rPr>
          <w:rFonts w:asciiTheme="minorHAnsi" w:hAnsiTheme="minorHAnsi" w:cstheme="minorHAnsi"/>
          <w:bCs/>
          <w:sz w:val="22"/>
          <w:szCs w:val="22"/>
        </w:rPr>
      </w:pPr>
    </w:p>
    <w:p w14:paraId="64F8A4CF" w14:textId="0459726D" w:rsidR="007046D6" w:rsidRDefault="007046D6" w:rsidP="007046D6">
      <w:pPr>
        <w:jc w:val="both"/>
        <w:rPr>
          <w:rFonts w:asciiTheme="minorHAnsi" w:hAnsiTheme="minorHAnsi" w:cstheme="minorHAnsi"/>
          <w:sz w:val="22"/>
          <w:szCs w:val="22"/>
        </w:rPr>
      </w:pPr>
      <w:proofErr w:type="gramStart"/>
      <w:r w:rsidRPr="007046D6">
        <w:rPr>
          <w:rFonts w:asciiTheme="minorHAnsi" w:hAnsiTheme="minorHAnsi" w:cstheme="minorHAnsi"/>
          <w:sz w:val="22"/>
          <w:szCs w:val="22"/>
        </w:rPr>
        <w:t>In order to</w:t>
      </w:r>
      <w:proofErr w:type="gramEnd"/>
      <w:r w:rsidRPr="007046D6">
        <w:rPr>
          <w:rFonts w:asciiTheme="minorHAnsi" w:hAnsiTheme="minorHAnsi" w:cstheme="minorHAnsi"/>
          <w:sz w:val="22"/>
          <w:szCs w:val="22"/>
        </w:rPr>
        <w:t xml:space="preserve"> protect the interests</w:t>
      </w:r>
      <w:r>
        <w:rPr>
          <w:rFonts w:asciiTheme="minorHAnsi" w:hAnsiTheme="minorHAnsi" w:cstheme="minorHAnsi"/>
          <w:sz w:val="22"/>
          <w:szCs w:val="22"/>
        </w:rPr>
        <w:t xml:space="preserve"> and well-being</w:t>
      </w:r>
      <w:r w:rsidRPr="007046D6">
        <w:rPr>
          <w:rFonts w:asciiTheme="minorHAnsi" w:hAnsiTheme="minorHAnsi" w:cstheme="minorHAnsi"/>
          <w:sz w:val="22"/>
          <w:szCs w:val="22"/>
        </w:rPr>
        <w:t xml:space="preserve"> of the Organisation, staff, tenants, clients and the public, during the Pandemic</w:t>
      </w:r>
      <w:r>
        <w:rPr>
          <w:rFonts w:asciiTheme="minorHAnsi" w:hAnsiTheme="minorHAnsi" w:cstheme="minorHAnsi"/>
          <w:sz w:val="22"/>
          <w:szCs w:val="22"/>
        </w:rPr>
        <w:t>,</w:t>
      </w:r>
      <w:r w:rsidRPr="007046D6">
        <w:rPr>
          <w:rFonts w:asciiTheme="minorHAnsi" w:hAnsiTheme="minorHAnsi" w:cstheme="minorHAnsi"/>
          <w:sz w:val="22"/>
          <w:szCs w:val="22"/>
        </w:rPr>
        <w:t xml:space="preserve"> the Board acted quickly and decisively once the threat became evident</w:t>
      </w:r>
      <w:r w:rsidR="000A10FB">
        <w:rPr>
          <w:rFonts w:asciiTheme="minorHAnsi" w:hAnsiTheme="minorHAnsi" w:cstheme="minorHAnsi"/>
          <w:sz w:val="22"/>
          <w:szCs w:val="22"/>
        </w:rPr>
        <w:t xml:space="preserve"> in March 2020</w:t>
      </w:r>
      <w:r w:rsidRPr="007046D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46D6">
        <w:rPr>
          <w:rFonts w:asciiTheme="minorHAnsi" w:hAnsiTheme="minorHAnsi" w:cstheme="minorHAnsi"/>
          <w:sz w:val="22"/>
          <w:szCs w:val="22"/>
        </w:rPr>
        <w:t>Actions were taken to respond to the crisis and best manage the associated risks</w:t>
      </w:r>
      <w:r>
        <w:rPr>
          <w:rFonts w:asciiTheme="minorHAnsi" w:hAnsiTheme="minorHAnsi" w:cstheme="minorHAnsi"/>
          <w:sz w:val="22"/>
          <w:szCs w:val="22"/>
        </w:rPr>
        <w:t>.</w:t>
      </w:r>
      <w:r w:rsidRPr="007046D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46D6">
        <w:rPr>
          <w:rFonts w:asciiTheme="minorHAnsi" w:hAnsiTheme="minorHAnsi" w:cstheme="minorHAnsi"/>
          <w:sz w:val="22"/>
          <w:szCs w:val="22"/>
        </w:rPr>
        <w:t>This included:</w:t>
      </w:r>
      <w:r>
        <w:rPr>
          <w:rFonts w:asciiTheme="minorHAnsi" w:hAnsiTheme="minorHAnsi" w:cstheme="minorHAnsi"/>
          <w:sz w:val="22"/>
          <w:szCs w:val="22"/>
        </w:rPr>
        <w:t xml:space="preserve"> -</w:t>
      </w:r>
    </w:p>
    <w:p w14:paraId="365CBB58" w14:textId="77777777" w:rsidR="007046D6" w:rsidRPr="007046D6" w:rsidRDefault="007046D6" w:rsidP="007046D6">
      <w:pPr>
        <w:jc w:val="both"/>
        <w:rPr>
          <w:rFonts w:asciiTheme="minorHAnsi" w:hAnsiTheme="minorHAnsi" w:cstheme="minorHAnsi"/>
          <w:sz w:val="22"/>
          <w:szCs w:val="22"/>
        </w:rPr>
      </w:pPr>
    </w:p>
    <w:p w14:paraId="31D777C3" w14:textId="710DD890"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 xml:space="preserve">Introduction of </w:t>
      </w:r>
      <w:r w:rsidR="00E90085">
        <w:rPr>
          <w:rFonts w:asciiTheme="minorHAnsi" w:eastAsia="Times New Roman" w:hAnsiTheme="minorHAnsi" w:cstheme="minorHAnsi"/>
        </w:rPr>
        <w:t>COVID</w:t>
      </w:r>
      <w:r>
        <w:rPr>
          <w:rFonts w:asciiTheme="minorHAnsi" w:eastAsia="Times New Roman" w:hAnsiTheme="minorHAnsi" w:cstheme="minorHAnsi"/>
        </w:rPr>
        <w:t>-19</w:t>
      </w:r>
      <w:r w:rsidRPr="007046D6">
        <w:rPr>
          <w:rFonts w:asciiTheme="minorHAnsi" w:eastAsia="Times New Roman" w:hAnsiTheme="minorHAnsi" w:cstheme="minorHAnsi"/>
        </w:rPr>
        <w:t xml:space="preserve"> Protocols in line with advice from the Health Authorities</w:t>
      </w:r>
    </w:p>
    <w:p w14:paraId="321A3029" w14:textId="49D1A3FF"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Assessment of Organisational</w:t>
      </w:r>
      <w:r>
        <w:rPr>
          <w:rFonts w:asciiTheme="minorHAnsi" w:eastAsia="Times New Roman" w:hAnsiTheme="minorHAnsi" w:cstheme="minorHAnsi"/>
        </w:rPr>
        <w:t>,</w:t>
      </w:r>
      <w:r w:rsidRPr="007046D6">
        <w:rPr>
          <w:rFonts w:asciiTheme="minorHAnsi" w:eastAsia="Times New Roman" w:hAnsiTheme="minorHAnsi" w:cstheme="minorHAnsi"/>
        </w:rPr>
        <w:t xml:space="preserve"> Strategic, Financial and Operational risks by the Audit and Risk </w:t>
      </w:r>
      <w:r>
        <w:rPr>
          <w:rFonts w:asciiTheme="minorHAnsi" w:eastAsia="Times New Roman" w:hAnsiTheme="minorHAnsi" w:cstheme="minorHAnsi"/>
        </w:rPr>
        <w:t>S</w:t>
      </w:r>
      <w:r w:rsidRPr="007046D6">
        <w:rPr>
          <w:rFonts w:asciiTheme="minorHAnsi" w:eastAsia="Times New Roman" w:hAnsiTheme="minorHAnsi" w:cstheme="minorHAnsi"/>
        </w:rPr>
        <w:t>ub</w:t>
      </w:r>
      <w:r>
        <w:rPr>
          <w:rFonts w:asciiTheme="minorHAnsi" w:eastAsia="Times New Roman" w:hAnsiTheme="minorHAnsi" w:cstheme="minorHAnsi"/>
        </w:rPr>
        <w:t>-C</w:t>
      </w:r>
      <w:r w:rsidRPr="007046D6">
        <w:rPr>
          <w:rFonts w:asciiTheme="minorHAnsi" w:eastAsia="Times New Roman" w:hAnsiTheme="minorHAnsi" w:cstheme="minorHAnsi"/>
        </w:rPr>
        <w:t>ommittee</w:t>
      </w:r>
    </w:p>
    <w:p w14:paraId="31B650D7" w14:textId="3A52D47B"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 xml:space="preserve">Formulation of a </w:t>
      </w:r>
      <w:r w:rsidR="00E90085">
        <w:rPr>
          <w:rFonts w:asciiTheme="minorHAnsi" w:eastAsia="Times New Roman" w:hAnsiTheme="minorHAnsi" w:cstheme="minorHAnsi"/>
        </w:rPr>
        <w:t>COVID</w:t>
      </w:r>
      <w:r>
        <w:rPr>
          <w:rFonts w:asciiTheme="minorHAnsi" w:eastAsia="Times New Roman" w:hAnsiTheme="minorHAnsi" w:cstheme="minorHAnsi"/>
        </w:rPr>
        <w:t>-19 S</w:t>
      </w:r>
      <w:r w:rsidRPr="007046D6">
        <w:rPr>
          <w:rFonts w:asciiTheme="minorHAnsi" w:eastAsia="Times New Roman" w:hAnsiTheme="minorHAnsi" w:cstheme="minorHAnsi"/>
        </w:rPr>
        <w:t>ub</w:t>
      </w:r>
      <w:r>
        <w:rPr>
          <w:rFonts w:asciiTheme="minorHAnsi" w:eastAsia="Times New Roman" w:hAnsiTheme="minorHAnsi" w:cstheme="minorHAnsi"/>
        </w:rPr>
        <w:t>-C</w:t>
      </w:r>
      <w:r w:rsidRPr="007046D6">
        <w:rPr>
          <w:rFonts w:asciiTheme="minorHAnsi" w:eastAsia="Times New Roman" w:hAnsiTheme="minorHAnsi" w:cstheme="minorHAnsi"/>
        </w:rPr>
        <w:t>ommittee to work with the management team in responding to changing circumstances</w:t>
      </w:r>
    </w:p>
    <w:p w14:paraId="3A480792"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Realignment of Budget projections from annual to monthly</w:t>
      </w:r>
    </w:p>
    <w:p w14:paraId="7857401B"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Reports to Board monthly</w:t>
      </w:r>
    </w:p>
    <w:p w14:paraId="4643445E"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Actions to help tenants access support grants</w:t>
      </w:r>
    </w:p>
    <w:p w14:paraId="1DA2AE08"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 xml:space="preserve">Support for tenant businesses where financial distress was evident including a rent moratorium and rent reductions </w:t>
      </w:r>
    </w:p>
    <w:p w14:paraId="04FB2142" w14:textId="09EF7959" w:rsid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Cost reductions which included placing staff on furlough and ceasing programme delivery</w:t>
      </w:r>
      <w:r w:rsidR="000A10FB">
        <w:rPr>
          <w:rFonts w:asciiTheme="minorHAnsi" w:eastAsia="Times New Roman" w:hAnsiTheme="minorHAnsi" w:cstheme="minorHAnsi"/>
        </w:rPr>
        <w:t xml:space="preserve"> as demand came to a halt</w:t>
      </w:r>
      <w:r>
        <w:rPr>
          <w:rFonts w:asciiTheme="minorHAnsi" w:eastAsia="Times New Roman" w:hAnsiTheme="minorHAnsi" w:cstheme="minorHAnsi"/>
        </w:rPr>
        <w:t>.</w:t>
      </w:r>
    </w:p>
    <w:p w14:paraId="276086D5" w14:textId="4ED2D167" w:rsidR="007046D6" w:rsidRPr="007046D6" w:rsidRDefault="007046D6" w:rsidP="007046D6">
      <w:pPr>
        <w:jc w:val="both"/>
        <w:rPr>
          <w:rFonts w:asciiTheme="minorHAnsi" w:hAnsiTheme="minorHAnsi" w:cstheme="minorHAnsi"/>
          <w:sz w:val="22"/>
          <w:szCs w:val="22"/>
        </w:rPr>
      </w:pPr>
    </w:p>
    <w:p w14:paraId="08B842D9" w14:textId="31E8913A" w:rsidR="007046D6" w:rsidRPr="007046D6" w:rsidRDefault="007046D6" w:rsidP="007046D6">
      <w:pPr>
        <w:pStyle w:val="BodyText3"/>
        <w:contextualSpacing w:val="0"/>
      </w:pPr>
      <w:r w:rsidRPr="007046D6">
        <w:t>The Pan</w:t>
      </w:r>
      <w:r>
        <w:t>demic has impacted on all areas of operation of the Company.</w:t>
      </w:r>
    </w:p>
    <w:p w14:paraId="4237EBA0" w14:textId="77777777" w:rsidR="004A0E08" w:rsidRPr="007046D6" w:rsidRDefault="004A0E08" w:rsidP="0059567B">
      <w:pPr>
        <w:jc w:val="both"/>
        <w:rPr>
          <w:rFonts w:asciiTheme="minorHAnsi" w:hAnsiTheme="minorHAnsi" w:cstheme="minorHAnsi"/>
          <w:bCs/>
          <w:sz w:val="22"/>
          <w:szCs w:val="22"/>
        </w:rPr>
      </w:pPr>
    </w:p>
    <w:p w14:paraId="076E0062" w14:textId="5689E105" w:rsidR="00B62CA0" w:rsidRDefault="00B62CA0" w:rsidP="0040106D">
      <w:pPr>
        <w:contextualSpacing/>
        <w:jc w:val="both"/>
        <w:rPr>
          <w:rFonts w:asciiTheme="minorHAnsi" w:hAnsiTheme="minorHAnsi" w:cstheme="minorHAnsi"/>
          <w:bCs/>
          <w:sz w:val="22"/>
          <w:szCs w:val="22"/>
        </w:rPr>
      </w:pPr>
    </w:p>
    <w:p w14:paraId="028A5EE7" w14:textId="11676E7B" w:rsidR="00843E6D" w:rsidRDefault="00843E6D" w:rsidP="0040106D">
      <w:pPr>
        <w:contextualSpacing/>
        <w:jc w:val="both"/>
        <w:rPr>
          <w:rFonts w:asciiTheme="minorHAnsi" w:hAnsiTheme="minorHAnsi" w:cstheme="minorHAnsi"/>
          <w:bCs/>
          <w:sz w:val="22"/>
          <w:szCs w:val="22"/>
        </w:rPr>
      </w:pPr>
    </w:p>
    <w:p w14:paraId="48061EC1" w14:textId="2DD6BA31" w:rsidR="00843E6D" w:rsidRDefault="00843E6D" w:rsidP="0040106D">
      <w:pPr>
        <w:contextualSpacing/>
        <w:jc w:val="both"/>
        <w:rPr>
          <w:rFonts w:asciiTheme="minorHAnsi" w:hAnsiTheme="minorHAnsi" w:cstheme="minorHAnsi"/>
          <w:bCs/>
          <w:sz w:val="22"/>
          <w:szCs w:val="22"/>
        </w:rPr>
      </w:pPr>
    </w:p>
    <w:p w14:paraId="21B1A8BE" w14:textId="77777777" w:rsidR="00843E6D" w:rsidRPr="0040106D" w:rsidRDefault="00843E6D" w:rsidP="0040106D">
      <w:pPr>
        <w:contextualSpacing/>
        <w:jc w:val="both"/>
        <w:rPr>
          <w:rFonts w:asciiTheme="minorHAnsi" w:hAnsiTheme="minorHAnsi" w:cstheme="minorHAnsi"/>
          <w:bCs/>
          <w:sz w:val="22"/>
          <w:szCs w:val="22"/>
        </w:rPr>
      </w:pPr>
    </w:p>
    <w:p w14:paraId="1181BD34" w14:textId="18834FBF" w:rsidR="007F1EA2" w:rsidRDefault="007F1EA2" w:rsidP="0059567B">
      <w:pPr>
        <w:contextualSpacing/>
        <w:jc w:val="both"/>
        <w:rPr>
          <w:rFonts w:asciiTheme="minorHAnsi" w:hAnsiTheme="minorHAnsi" w:cstheme="minorHAnsi"/>
          <w:bCs/>
          <w:sz w:val="22"/>
          <w:szCs w:val="22"/>
        </w:rPr>
      </w:pPr>
    </w:p>
    <w:p w14:paraId="00970604" w14:textId="77777777" w:rsidR="00E86783" w:rsidRDefault="00E86783" w:rsidP="0059567B">
      <w:pPr>
        <w:contextualSpacing/>
        <w:jc w:val="both"/>
        <w:rPr>
          <w:rFonts w:asciiTheme="minorHAnsi" w:hAnsiTheme="minorHAnsi" w:cstheme="minorHAnsi"/>
          <w:bCs/>
          <w:sz w:val="22"/>
          <w:szCs w:val="22"/>
        </w:rPr>
      </w:pPr>
    </w:p>
    <w:p w14:paraId="3CBFE794" w14:textId="2923DC47" w:rsidR="00F66E1C" w:rsidRDefault="00F66E1C" w:rsidP="0059567B">
      <w:pPr>
        <w:contextualSpacing/>
        <w:jc w:val="both"/>
        <w:rPr>
          <w:rFonts w:asciiTheme="minorHAnsi" w:hAnsiTheme="minorHAnsi" w:cstheme="minorHAnsi"/>
          <w:bCs/>
          <w:sz w:val="22"/>
          <w:szCs w:val="22"/>
        </w:rPr>
      </w:pPr>
    </w:p>
    <w:p w14:paraId="5FC65C85" w14:textId="57D83428" w:rsidR="00F66E1C" w:rsidRDefault="00F66E1C" w:rsidP="0059567B">
      <w:pPr>
        <w:contextualSpacing/>
        <w:jc w:val="both"/>
        <w:rPr>
          <w:rFonts w:asciiTheme="minorHAnsi" w:hAnsiTheme="minorHAnsi" w:cstheme="minorHAnsi"/>
          <w:bCs/>
          <w:sz w:val="22"/>
          <w:szCs w:val="22"/>
        </w:rPr>
      </w:pPr>
    </w:p>
    <w:p w14:paraId="1C55B435" w14:textId="1EEF0848" w:rsidR="00F66E1C" w:rsidRDefault="00F66E1C" w:rsidP="0059567B">
      <w:pPr>
        <w:contextualSpacing/>
        <w:jc w:val="both"/>
        <w:rPr>
          <w:rFonts w:asciiTheme="minorHAnsi" w:hAnsiTheme="minorHAnsi" w:cstheme="minorHAnsi"/>
          <w:bCs/>
          <w:sz w:val="22"/>
          <w:szCs w:val="22"/>
        </w:rPr>
      </w:pPr>
    </w:p>
    <w:p w14:paraId="531D8061" w14:textId="2DD2FB5B" w:rsidR="00F66E1C" w:rsidRDefault="00F66E1C" w:rsidP="0059567B">
      <w:pPr>
        <w:contextualSpacing/>
        <w:jc w:val="both"/>
        <w:rPr>
          <w:rFonts w:asciiTheme="minorHAnsi" w:hAnsiTheme="minorHAnsi" w:cstheme="minorHAnsi"/>
          <w:bCs/>
          <w:sz w:val="22"/>
          <w:szCs w:val="22"/>
        </w:rPr>
      </w:pPr>
    </w:p>
    <w:p w14:paraId="12019E0A" w14:textId="6318A026" w:rsidR="00F66E1C" w:rsidRDefault="00F66E1C" w:rsidP="0059567B">
      <w:pPr>
        <w:contextualSpacing/>
        <w:jc w:val="both"/>
        <w:rPr>
          <w:rFonts w:asciiTheme="minorHAnsi" w:hAnsiTheme="minorHAnsi" w:cstheme="minorHAnsi"/>
          <w:bCs/>
          <w:sz w:val="22"/>
          <w:szCs w:val="22"/>
        </w:rPr>
      </w:pPr>
    </w:p>
    <w:p w14:paraId="42C4CCB0" w14:textId="16256D4F" w:rsidR="00F66E1C" w:rsidRDefault="00F66E1C" w:rsidP="0059567B">
      <w:pPr>
        <w:contextualSpacing/>
        <w:jc w:val="both"/>
        <w:rPr>
          <w:rFonts w:asciiTheme="minorHAnsi" w:hAnsiTheme="minorHAnsi" w:cstheme="minorHAnsi"/>
          <w:bCs/>
          <w:sz w:val="22"/>
          <w:szCs w:val="22"/>
        </w:rPr>
      </w:pPr>
    </w:p>
    <w:p w14:paraId="34DF2E91" w14:textId="77777777" w:rsidR="004922C6" w:rsidRPr="0040106D" w:rsidRDefault="004922C6" w:rsidP="0059567B">
      <w:pPr>
        <w:contextualSpacing/>
        <w:jc w:val="both"/>
        <w:rPr>
          <w:rFonts w:asciiTheme="minorHAnsi" w:hAnsiTheme="minorHAnsi" w:cstheme="minorHAnsi"/>
          <w:bCs/>
          <w:sz w:val="22"/>
          <w:szCs w:val="22"/>
        </w:rPr>
      </w:pPr>
    </w:p>
    <w:p w14:paraId="12462E98" w14:textId="77777777" w:rsidR="003E7A40" w:rsidRPr="0040106D" w:rsidRDefault="003E7A40" w:rsidP="003E7A40">
      <w:pPr>
        <w:contextualSpacing/>
        <w:rPr>
          <w:rFonts w:asciiTheme="minorHAnsi" w:hAnsiTheme="minorHAnsi" w:cstheme="minorHAnsi"/>
          <w:bCs/>
          <w:sz w:val="22"/>
          <w:szCs w:val="22"/>
        </w:rPr>
      </w:pPr>
    </w:p>
    <w:p w14:paraId="29762E26" w14:textId="77777777" w:rsidR="00B62CA0" w:rsidRPr="00BA2725" w:rsidRDefault="00B62CA0" w:rsidP="00BA2725">
      <w:pPr>
        <w:numPr>
          <w:ilvl w:val="0"/>
          <w:numId w:val="1"/>
        </w:num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WORKSPACE</w:t>
      </w:r>
    </w:p>
    <w:p w14:paraId="35D532BC" w14:textId="77777777" w:rsidR="00B62CA0" w:rsidRPr="00BA2725" w:rsidRDefault="00B62CA0" w:rsidP="00BA2725">
      <w:p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2.1</w:t>
      </w:r>
      <w:r w:rsidRPr="00BA2725">
        <w:rPr>
          <w:rFonts w:asciiTheme="minorHAnsi" w:hAnsiTheme="minorHAnsi" w:cstheme="minorHAnsi"/>
          <w:b/>
          <w:color w:val="004D76"/>
          <w:sz w:val="22"/>
          <w:szCs w:val="22"/>
        </w:rPr>
        <w:tab/>
        <w:t>Buttermarket Occupancy</w:t>
      </w:r>
    </w:p>
    <w:p w14:paraId="4F082259" w14:textId="227217DB" w:rsidR="00B62CA0" w:rsidRPr="00BA2725" w:rsidRDefault="00B62CA0" w:rsidP="00BA2725">
      <w:pPr>
        <w:numPr>
          <w:ilvl w:val="0"/>
          <w:numId w:val="2"/>
        </w:numPr>
        <w:tabs>
          <w:tab w:val="clear" w:pos="357"/>
        </w:tabs>
        <w:ind w:left="993" w:hanging="284"/>
        <w:contextualSpacing/>
        <w:rPr>
          <w:rFonts w:asciiTheme="minorHAnsi" w:hAnsiTheme="minorHAnsi" w:cstheme="minorHAnsi"/>
          <w:sz w:val="22"/>
          <w:szCs w:val="22"/>
        </w:rPr>
      </w:pPr>
      <w:r w:rsidRPr="00BA2725">
        <w:rPr>
          <w:rFonts w:asciiTheme="minorHAnsi" w:hAnsiTheme="minorHAnsi" w:cstheme="minorHAnsi"/>
          <w:sz w:val="22"/>
          <w:szCs w:val="22"/>
        </w:rPr>
        <w:t xml:space="preserve">Occupancy </w:t>
      </w:r>
      <w:r w:rsidR="002D309E" w:rsidRPr="002D309E">
        <w:rPr>
          <w:rFonts w:asciiTheme="minorHAnsi" w:hAnsiTheme="minorHAnsi" w:cstheme="minorHAnsi"/>
          <w:sz w:val="22"/>
          <w:szCs w:val="22"/>
        </w:rPr>
        <w:t>78</w:t>
      </w:r>
      <w:r w:rsidR="00515C52" w:rsidRPr="002D309E">
        <w:rPr>
          <w:rFonts w:asciiTheme="minorHAnsi" w:hAnsiTheme="minorHAnsi" w:cstheme="minorHAnsi"/>
          <w:sz w:val="22"/>
          <w:szCs w:val="22"/>
        </w:rPr>
        <w:t>%</w:t>
      </w:r>
      <w:proofErr w:type="gramStart"/>
      <w:r w:rsidR="00515C52" w:rsidRPr="00BA2725">
        <w:rPr>
          <w:rFonts w:asciiTheme="minorHAnsi" w:hAnsiTheme="minorHAnsi" w:cstheme="minorHAnsi"/>
          <w:sz w:val="22"/>
          <w:szCs w:val="22"/>
        </w:rPr>
        <w:t xml:space="preserve"> </w:t>
      </w:r>
      <w:r w:rsidR="00D81015" w:rsidRPr="00BA2725">
        <w:rPr>
          <w:rFonts w:asciiTheme="minorHAnsi" w:hAnsiTheme="minorHAnsi" w:cstheme="minorHAnsi"/>
          <w:sz w:val="22"/>
          <w:szCs w:val="22"/>
        </w:rPr>
        <w:t xml:space="preserve">  </w:t>
      </w:r>
      <w:r w:rsidR="00515C52" w:rsidRPr="00BA2725">
        <w:rPr>
          <w:rFonts w:asciiTheme="minorHAnsi" w:hAnsiTheme="minorHAnsi" w:cstheme="minorHAnsi"/>
          <w:sz w:val="22"/>
          <w:szCs w:val="22"/>
        </w:rPr>
        <w:t>(</w:t>
      </w:r>
      <w:proofErr w:type="gramEnd"/>
      <w:r w:rsidR="00D8496F" w:rsidRPr="00BA2725">
        <w:rPr>
          <w:rFonts w:asciiTheme="minorHAnsi" w:hAnsiTheme="minorHAnsi" w:cstheme="minorHAnsi"/>
          <w:sz w:val="22"/>
          <w:szCs w:val="22"/>
        </w:rPr>
        <w:t>20</w:t>
      </w:r>
      <w:r w:rsidR="007F1EA2" w:rsidRPr="00BA2725">
        <w:rPr>
          <w:rFonts w:asciiTheme="minorHAnsi" w:hAnsiTheme="minorHAnsi" w:cstheme="minorHAnsi"/>
          <w:sz w:val="22"/>
          <w:szCs w:val="22"/>
        </w:rPr>
        <w:t>20</w:t>
      </w:r>
      <w:r w:rsidR="002B5885" w:rsidRPr="00BA2725">
        <w:rPr>
          <w:rFonts w:asciiTheme="minorHAnsi" w:hAnsiTheme="minorHAnsi" w:cstheme="minorHAnsi"/>
          <w:sz w:val="22"/>
          <w:szCs w:val="22"/>
        </w:rPr>
        <w:t xml:space="preserve"> </w:t>
      </w:r>
      <w:r w:rsidR="006E3993" w:rsidRPr="00BA2725">
        <w:rPr>
          <w:rFonts w:asciiTheme="minorHAnsi" w:hAnsiTheme="minorHAnsi" w:cstheme="minorHAnsi"/>
          <w:sz w:val="22"/>
          <w:szCs w:val="22"/>
        </w:rPr>
        <w:t>9</w:t>
      </w:r>
      <w:r w:rsidR="007F1EA2" w:rsidRPr="00BA2725">
        <w:rPr>
          <w:rFonts w:asciiTheme="minorHAnsi" w:hAnsiTheme="minorHAnsi" w:cstheme="minorHAnsi"/>
          <w:sz w:val="22"/>
          <w:szCs w:val="22"/>
        </w:rPr>
        <w:t>9</w:t>
      </w:r>
      <w:r w:rsidRPr="00BA2725">
        <w:rPr>
          <w:rFonts w:asciiTheme="minorHAnsi" w:hAnsiTheme="minorHAnsi" w:cstheme="minorHAnsi"/>
          <w:sz w:val="22"/>
          <w:szCs w:val="22"/>
        </w:rPr>
        <w:t>%)</w:t>
      </w:r>
    </w:p>
    <w:p w14:paraId="061A9830" w14:textId="557CD844" w:rsidR="00B62CA0" w:rsidRPr="00576D24" w:rsidRDefault="00E00AD1" w:rsidP="00BA2725">
      <w:pPr>
        <w:numPr>
          <w:ilvl w:val="0"/>
          <w:numId w:val="2"/>
        </w:numPr>
        <w:tabs>
          <w:tab w:val="clear" w:pos="357"/>
        </w:tabs>
        <w:ind w:left="993" w:hanging="284"/>
        <w:contextualSpacing/>
        <w:rPr>
          <w:rFonts w:asciiTheme="minorHAnsi" w:hAnsiTheme="minorHAnsi" w:cstheme="minorHAnsi"/>
          <w:sz w:val="22"/>
          <w:szCs w:val="22"/>
        </w:rPr>
      </w:pPr>
      <w:r w:rsidRPr="00576D24">
        <w:rPr>
          <w:rFonts w:asciiTheme="minorHAnsi" w:hAnsiTheme="minorHAnsi" w:cstheme="minorHAnsi"/>
          <w:sz w:val="22"/>
          <w:szCs w:val="22"/>
        </w:rPr>
        <w:t>2</w:t>
      </w:r>
      <w:r w:rsidR="00E036CB" w:rsidRPr="00576D24">
        <w:rPr>
          <w:rFonts w:asciiTheme="minorHAnsi" w:hAnsiTheme="minorHAnsi" w:cstheme="minorHAnsi"/>
          <w:sz w:val="22"/>
          <w:szCs w:val="22"/>
        </w:rPr>
        <w:t>2</w:t>
      </w:r>
      <w:r w:rsidR="00B62CA0" w:rsidRPr="00576D24">
        <w:rPr>
          <w:rFonts w:asciiTheme="minorHAnsi" w:hAnsiTheme="minorHAnsi" w:cstheme="minorHAnsi"/>
          <w:sz w:val="22"/>
          <w:szCs w:val="22"/>
        </w:rPr>
        <w:t xml:space="preserve"> Firms</w:t>
      </w:r>
    </w:p>
    <w:p w14:paraId="454D1379" w14:textId="3AF83382" w:rsidR="00B62CA0" w:rsidRPr="00576D24" w:rsidRDefault="00E00AD1" w:rsidP="00BA2725">
      <w:pPr>
        <w:numPr>
          <w:ilvl w:val="0"/>
          <w:numId w:val="2"/>
        </w:numPr>
        <w:tabs>
          <w:tab w:val="clear" w:pos="357"/>
        </w:tabs>
        <w:ind w:left="993" w:hanging="284"/>
        <w:contextualSpacing/>
        <w:rPr>
          <w:rFonts w:asciiTheme="minorHAnsi" w:hAnsiTheme="minorHAnsi" w:cstheme="minorHAnsi"/>
          <w:sz w:val="22"/>
          <w:szCs w:val="22"/>
        </w:rPr>
      </w:pPr>
      <w:r w:rsidRPr="00576D24">
        <w:rPr>
          <w:rFonts w:asciiTheme="minorHAnsi" w:hAnsiTheme="minorHAnsi" w:cstheme="minorHAnsi"/>
          <w:sz w:val="22"/>
          <w:szCs w:val="22"/>
        </w:rPr>
        <w:t>3</w:t>
      </w:r>
      <w:r w:rsidR="006E3993" w:rsidRPr="00576D24">
        <w:rPr>
          <w:rFonts w:asciiTheme="minorHAnsi" w:hAnsiTheme="minorHAnsi" w:cstheme="minorHAnsi"/>
          <w:sz w:val="22"/>
          <w:szCs w:val="22"/>
        </w:rPr>
        <w:t>3</w:t>
      </w:r>
      <w:r w:rsidR="00B62CA0" w:rsidRPr="00576D24">
        <w:rPr>
          <w:rFonts w:asciiTheme="minorHAnsi" w:hAnsiTheme="minorHAnsi" w:cstheme="minorHAnsi"/>
          <w:sz w:val="22"/>
          <w:szCs w:val="22"/>
        </w:rPr>
        <w:t xml:space="preserve"> Jobs</w:t>
      </w:r>
    </w:p>
    <w:p w14:paraId="1C9422A0" w14:textId="77777777" w:rsidR="00B62CA0" w:rsidRPr="00BA2725" w:rsidRDefault="00B62CA0" w:rsidP="00BA2725">
      <w:pPr>
        <w:contextualSpacing/>
        <w:rPr>
          <w:rFonts w:asciiTheme="minorHAnsi" w:hAnsiTheme="minorHAnsi" w:cstheme="minorHAnsi"/>
          <w:color w:val="FF0000"/>
          <w:sz w:val="22"/>
          <w:szCs w:val="22"/>
        </w:rPr>
      </w:pPr>
    </w:p>
    <w:p w14:paraId="7A010F3D" w14:textId="77777777" w:rsidR="00DF5B42" w:rsidRPr="00BA2725" w:rsidRDefault="00B62CA0"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1</w:t>
      </w:r>
      <w:r w:rsidRPr="00BA2725">
        <w:rPr>
          <w:rFonts w:asciiTheme="minorHAnsi" w:hAnsiTheme="minorHAnsi" w:cstheme="minorHAnsi"/>
          <w:i/>
          <w:color w:val="004D76"/>
          <w:sz w:val="22"/>
          <w:szCs w:val="22"/>
        </w:rPr>
        <w:t xml:space="preserve"> - Summary of Current Occupancy Details</w:t>
      </w:r>
    </w:p>
    <w:p w14:paraId="15B2A36E" w14:textId="77777777" w:rsidR="003E7A40" w:rsidRPr="00BA2725" w:rsidRDefault="003E7A40" w:rsidP="00BA2725">
      <w:pPr>
        <w:contextualSpacing/>
        <w:rPr>
          <w:rFonts w:asciiTheme="minorHAnsi" w:hAnsiTheme="minorHAnsi" w:cstheme="minorHAnsi"/>
          <w:sz w:val="22"/>
          <w:szCs w:val="22"/>
        </w:rPr>
      </w:pPr>
    </w:p>
    <w:p w14:paraId="013467A4" w14:textId="0FC7D1AF" w:rsidR="00C35594" w:rsidRPr="00BA2725" w:rsidRDefault="00C35594" w:rsidP="00BA2725">
      <w:pPr>
        <w:contextualSpacing/>
        <w:rPr>
          <w:rFonts w:asciiTheme="minorHAnsi" w:hAnsiTheme="minorHAnsi" w:cstheme="minorHAnsi"/>
          <w:i/>
          <w:color w:val="004D76"/>
          <w:sz w:val="22"/>
          <w:szCs w:val="22"/>
        </w:rPr>
      </w:pPr>
      <w:r w:rsidRPr="00BA2725">
        <w:rPr>
          <w:rFonts w:asciiTheme="minorHAnsi" w:hAnsiTheme="minorHAnsi" w:cstheme="minorHAnsi"/>
          <w:b/>
          <w:bCs/>
          <w:i/>
          <w:color w:val="004D76"/>
          <w:sz w:val="22"/>
          <w:szCs w:val="22"/>
          <w:lang w:eastAsia="en-GB"/>
        </w:rPr>
        <w:t>Table 1 - BUT</w:t>
      </w:r>
      <w:r w:rsidR="007B5F56" w:rsidRPr="00BA2725">
        <w:rPr>
          <w:rFonts w:asciiTheme="minorHAnsi" w:hAnsiTheme="minorHAnsi" w:cstheme="minorHAnsi"/>
          <w:b/>
          <w:bCs/>
          <w:i/>
          <w:color w:val="004D76"/>
          <w:sz w:val="22"/>
          <w:szCs w:val="22"/>
          <w:lang w:eastAsia="en-GB"/>
        </w:rPr>
        <w:t xml:space="preserve">TERMARKET OCCUPANCY </w:t>
      </w:r>
      <w:r w:rsidR="00286D91" w:rsidRPr="00BA2725">
        <w:rPr>
          <w:rFonts w:asciiTheme="minorHAnsi" w:hAnsiTheme="minorHAnsi" w:cstheme="minorHAnsi"/>
          <w:b/>
          <w:bCs/>
          <w:i/>
          <w:color w:val="004D76"/>
          <w:sz w:val="22"/>
          <w:szCs w:val="22"/>
          <w:lang w:eastAsia="en-GB"/>
        </w:rPr>
        <w:t xml:space="preserve">– </w:t>
      </w:r>
      <w:r w:rsidR="00EE7926" w:rsidRPr="00BA2725">
        <w:rPr>
          <w:rFonts w:asciiTheme="minorHAnsi" w:hAnsiTheme="minorHAnsi" w:cstheme="minorHAnsi"/>
          <w:b/>
          <w:bCs/>
          <w:i/>
          <w:color w:val="004D76"/>
          <w:sz w:val="22"/>
          <w:szCs w:val="22"/>
          <w:lang w:eastAsia="en-GB"/>
        </w:rPr>
        <w:t>MARCH</w:t>
      </w:r>
      <w:r w:rsidRPr="00BA2725">
        <w:rPr>
          <w:rFonts w:asciiTheme="minorHAnsi" w:hAnsiTheme="minorHAnsi" w:cstheme="minorHAnsi"/>
          <w:b/>
          <w:bCs/>
          <w:i/>
          <w:color w:val="004D76"/>
          <w:sz w:val="22"/>
          <w:szCs w:val="22"/>
          <w:lang w:eastAsia="en-GB"/>
        </w:rPr>
        <w:t xml:space="preserve"> 20</w:t>
      </w:r>
      <w:r w:rsidR="00E036CB" w:rsidRPr="00BA2725">
        <w:rPr>
          <w:rFonts w:asciiTheme="minorHAnsi" w:hAnsiTheme="minorHAnsi" w:cstheme="minorHAnsi"/>
          <w:b/>
          <w:bCs/>
          <w:i/>
          <w:color w:val="004D76"/>
          <w:sz w:val="22"/>
          <w:szCs w:val="22"/>
          <w:lang w:eastAsia="en-GB"/>
        </w:rPr>
        <w:t>2</w:t>
      </w:r>
      <w:r w:rsidR="007F1EA2" w:rsidRPr="00BA2725">
        <w:rPr>
          <w:rFonts w:asciiTheme="minorHAnsi" w:hAnsiTheme="minorHAnsi" w:cstheme="minorHAnsi"/>
          <w:b/>
          <w:bCs/>
          <w:i/>
          <w:color w:val="004D76"/>
          <w:sz w:val="22"/>
          <w:szCs w:val="22"/>
          <w:lang w:eastAsia="en-GB"/>
        </w:rPr>
        <w:t>1</w:t>
      </w:r>
    </w:p>
    <w:tbl>
      <w:tblPr>
        <w:tblW w:w="9606" w:type="dxa"/>
        <w:tblLook w:val="0000" w:firstRow="0" w:lastRow="0" w:firstColumn="0" w:lastColumn="0" w:noHBand="0" w:noVBand="0"/>
      </w:tblPr>
      <w:tblGrid>
        <w:gridCol w:w="2126"/>
        <w:gridCol w:w="4078"/>
        <w:gridCol w:w="3402"/>
      </w:tblGrid>
      <w:tr w:rsidR="004577F8" w:rsidRPr="004577F8" w14:paraId="07644CAE" w14:textId="77777777" w:rsidTr="004577F8">
        <w:trPr>
          <w:trHeight w:val="285"/>
        </w:trPr>
        <w:tc>
          <w:tcPr>
            <w:tcW w:w="2126" w:type="dxa"/>
            <w:tcBorders>
              <w:top w:val="single" w:sz="4" w:space="0" w:color="auto"/>
              <w:left w:val="single" w:sz="4" w:space="0" w:color="auto"/>
              <w:bottom w:val="single" w:sz="4" w:space="0" w:color="auto"/>
              <w:right w:val="single" w:sz="4" w:space="0" w:color="auto"/>
            </w:tcBorders>
            <w:shd w:val="clear" w:color="auto" w:fill="B4C6E7"/>
            <w:vAlign w:val="bottom"/>
          </w:tcPr>
          <w:p w14:paraId="0CF59213" w14:textId="77777777" w:rsidR="004577F8" w:rsidRPr="004577F8" w:rsidRDefault="004577F8" w:rsidP="004577F8">
            <w:pPr>
              <w:spacing w:line="240" w:lineRule="auto"/>
              <w:jc w:val="center"/>
              <w:rPr>
                <w:rFonts w:ascii="Calibri" w:hAnsi="Calibri" w:cs="Calibri"/>
                <w:b/>
                <w:sz w:val="20"/>
                <w:lang w:eastAsia="en-GB"/>
              </w:rPr>
            </w:pPr>
            <w:r w:rsidRPr="004577F8">
              <w:rPr>
                <w:rFonts w:ascii="Calibri" w:hAnsi="Calibri" w:cs="Calibri"/>
                <w:b/>
                <w:bCs/>
                <w:sz w:val="20"/>
                <w:lang w:eastAsia="en-GB"/>
              </w:rPr>
              <w:t>Unit No</w:t>
            </w:r>
          </w:p>
        </w:tc>
        <w:tc>
          <w:tcPr>
            <w:tcW w:w="4078"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43F1AB82" w14:textId="77777777" w:rsidR="004577F8" w:rsidRPr="004577F8" w:rsidRDefault="004577F8" w:rsidP="004577F8">
            <w:pPr>
              <w:spacing w:line="240" w:lineRule="auto"/>
              <w:rPr>
                <w:rFonts w:ascii="Calibri" w:hAnsi="Calibri" w:cs="Calibri"/>
                <w:b/>
                <w:sz w:val="20"/>
                <w:lang w:eastAsia="en-GB"/>
              </w:rPr>
            </w:pPr>
            <w:r w:rsidRPr="004577F8">
              <w:rPr>
                <w:rFonts w:ascii="Calibri" w:hAnsi="Calibri" w:cs="Calibri"/>
                <w:b/>
                <w:bCs/>
                <w:sz w:val="20"/>
                <w:lang w:eastAsia="en-GB"/>
              </w:rPr>
              <w:t>Unit Holder</w:t>
            </w:r>
          </w:p>
        </w:tc>
        <w:tc>
          <w:tcPr>
            <w:tcW w:w="3402" w:type="dxa"/>
            <w:tcBorders>
              <w:top w:val="single" w:sz="4" w:space="0" w:color="auto"/>
              <w:left w:val="single" w:sz="4" w:space="0" w:color="auto"/>
              <w:bottom w:val="single" w:sz="4" w:space="0" w:color="auto"/>
              <w:right w:val="single" w:sz="4" w:space="0" w:color="auto"/>
            </w:tcBorders>
            <w:shd w:val="clear" w:color="auto" w:fill="B4C6E7"/>
          </w:tcPr>
          <w:p w14:paraId="294D7471" w14:textId="77777777" w:rsidR="004577F8" w:rsidRPr="004577F8" w:rsidRDefault="004577F8" w:rsidP="004577F8">
            <w:pPr>
              <w:spacing w:line="240" w:lineRule="auto"/>
              <w:contextualSpacing/>
              <w:jc w:val="center"/>
              <w:rPr>
                <w:rFonts w:ascii="Calibri" w:hAnsi="Calibri" w:cs="Calibri"/>
                <w:b/>
                <w:bCs/>
                <w:sz w:val="20"/>
                <w:lang w:eastAsia="en-GB"/>
              </w:rPr>
            </w:pPr>
            <w:r w:rsidRPr="004577F8">
              <w:rPr>
                <w:rFonts w:ascii="Calibri" w:hAnsi="Calibri" w:cs="Calibri"/>
                <w:b/>
                <w:bCs/>
                <w:sz w:val="20"/>
                <w:lang w:eastAsia="en-GB"/>
              </w:rPr>
              <w:t>Start Date New Unit Holder</w:t>
            </w:r>
          </w:p>
          <w:p w14:paraId="1B78E134" w14:textId="77777777" w:rsidR="004577F8" w:rsidRPr="004577F8" w:rsidRDefault="004577F8" w:rsidP="004577F8">
            <w:pPr>
              <w:spacing w:line="240" w:lineRule="auto"/>
              <w:jc w:val="center"/>
              <w:rPr>
                <w:rFonts w:ascii="Calibri" w:hAnsi="Calibri" w:cs="Calibri"/>
                <w:b/>
                <w:sz w:val="20"/>
                <w:lang w:eastAsia="en-GB"/>
              </w:rPr>
            </w:pPr>
            <w:r w:rsidRPr="004577F8">
              <w:rPr>
                <w:rFonts w:ascii="Calibri" w:hAnsi="Calibri" w:cs="Calibri"/>
                <w:b/>
                <w:bCs/>
                <w:sz w:val="20"/>
                <w:lang w:eastAsia="en-GB"/>
              </w:rPr>
              <w:t>(in this year)</w:t>
            </w:r>
          </w:p>
        </w:tc>
      </w:tr>
      <w:tr w:rsidR="004577F8" w:rsidRPr="004577F8" w14:paraId="62EDEEAD"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E58F3"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71C6C"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Ann McNulty Pottery</w:t>
            </w:r>
          </w:p>
        </w:tc>
        <w:tc>
          <w:tcPr>
            <w:tcW w:w="3402" w:type="dxa"/>
            <w:tcBorders>
              <w:top w:val="single" w:sz="4" w:space="0" w:color="auto"/>
              <w:left w:val="single" w:sz="4" w:space="0" w:color="auto"/>
              <w:bottom w:val="single" w:sz="4" w:space="0" w:color="auto"/>
              <w:right w:val="single" w:sz="4" w:space="0" w:color="auto"/>
            </w:tcBorders>
          </w:tcPr>
          <w:p w14:paraId="19DA3347"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27ACC5D7"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A526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2</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2468981B"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Raku &amp; Canvas</w:t>
            </w:r>
          </w:p>
        </w:tc>
        <w:tc>
          <w:tcPr>
            <w:tcW w:w="3402" w:type="dxa"/>
            <w:tcBorders>
              <w:top w:val="single" w:sz="4" w:space="0" w:color="auto"/>
              <w:left w:val="single" w:sz="4" w:space="0" w:color="auto"/>
              <w:bottom w:val="single" w:sz="4" w:space="0" w:color="auto"/>
              <w:right w:val="single" w:sz="4" w:space="0" w:color="auto"/>
            </w:tcBorders>
          </w:tcPr>
          <w:p w14:paraId="5BA0175A"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51A35B8B"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A2EA365"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F2ECF"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 xml:space="preserve">Fresh Focus Killadeas Day Care </w:t>
            </w:r>
          </w:p>
        </w:tc>
        <w:tc>
          <w:tcPr>
            <w:tcW w:w="3402" w:type="dxa"/>
            <w:tcBorders>
              <w:top w:val="single" w:sz="4" w:space="0" w:color="auto"/>
              <w:left w:val="single" w:sz="4" w:space="0" w:color="auto"/>
              <w:bottom w:val="single" w:sz="4" w:space="0" w:color="auto"/>
              <w:right w:val="single" w:sz="4" w:space="0" w:color="auto"/>
            </w:tcBorders>
          </w:tcPr>
          <w:p w14:paraId="44F3A23A"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16A5DCD"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BC07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187C"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Marjorie Leonard Art Gallery</w:t>
            </w:r>
          </w:p>
        </w:tc>
        <w:tc>
          <w:tcPr>
            <w:tcW w:w="3402" w:type="dxa"/>
            <w:tcBorders>
              <w:top w:val="single" w:sz="4" w:space="0" w:color="auto"/>
              <w:left w:val="single" w:sz="4" w:space="0" w:color="auto"/>
              <w:bottom w:val="single" w:sz="4" w:space="0" w:color="auto"/>
              <w:right w:val="single" w:sz="4" w:space="0" w:color="auto"/>
            </w:tcBorders>
          </w:tcPr>
          <w:p w14:paraId="10FC12D0"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7C78E482"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D49B4"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15C21"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Elysian</w:t>
            </w:r>
          </w:p>
        </w:tc>
        <w:tc>
          <w:tcPr>
            <w:tcW w:w="3402" w:type="dxa"/>
            <w:tcBorders>
              <w:top w:val="single" w:sz="4" w:space="0" w:color="auto"/>
              <w:left w:val="single" w:sz="4" w:space="0" w:color="auto"/>
              <w:bottom w:val="single" w:sz="4" w:space="0" w:color="auto"/>
              <w:right w:val="single" w:sz="4" w:space="0" w:color="auto"/>
            </w:tcBorders>
          </w:tcPr>
          <w:p w14:paraId="0BD81A62"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EA29E0A"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3574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8D30D"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Rebecca’s Coffee Shop Store</w:t>
            </w:r>
          </w:p>
        </w:tc>
        <w:tc>
          <w:tcPr>
            <w:tcW w:w="3402" w:type="dxa"/>
            <w:tcBorders>
              <w:top w:val="single" w:sz="4" w:space="0" w:color="auto"/>
              <w:left w:val="single" w:sz="4" w:space="0" w:color="auto"/>
              <w:bottom w:val="single" w:sz="4" w:space="0" w:color="auto"/>
              <w:right w:val="single" w:sz="4" w:space="0" w:color="auto"/>
            </w:tcBorders>
          </w:tcPr>
          <w:p w14:paraId="61E58EC2"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489703A"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5BF3E"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6B705"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Ken Ramsey Picture Framing</w:t>
            </w:r>
          </w:p>
        </w:tc>
        <w:tc>
          <w:tcPr>
            <w:tcW w:w="3402" w:type="dxa"/>
            <w:tcBorders>
              <w:top w:val="single" w:sz="4" w:space="0" w:color="auto"/>
              <w:left w:val="single" w:sz="4" w:space="0" w:color="auto"/>
              <w:bottom w:val="single" w:sz="4" w:space="0" w:color="auto"/>
              <w:right w:val="single" w:sz="4" w:space="0" w:color="auto"/>
            </w:tcBorders>
          </w:tcPr>
          <w:p w14:paraId="7E37FA47"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29F15F4"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3336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8</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85B3F" w14:textId="77777777" w:rsidR="004577F8" w:rsidRPr="004577F8" w:rsidRDefault="004577F8" w:rsidP="004577F8">
            <w:pPr>
              <w:spacing w:line="240" w:lineRule="auto"/>
              <w:rPr>
                <w:rFonts w:ascii="Calibri" w:hAnsi="Calibri" w:cs="Calibri"/>
                <w:bCs/>
                <w:sz w:val="20"/>
                <w:lang w:eastAsia="en-GB"/>
              </w:rPr>
            </w:pPr>
            <w:bookmarkStart w:id="0" w:name="_Hlk7102836"/>
            <w:r w:rsidRPr="004577F8">
              <w:rPr>
                <w:rFonts w:ascii="Calibri" w:hAnsi="Calibri" w:cs="Calibri"/>
                <w:bCs/>
                <w:sz w:val="20"/>
                <w:lang w:eastAsia="en-GB"/>
              </w:rPr>
              <w:t>Enniskillen BID Ltd</w:t>
            </w:r>
            <w:bookmarkEnd w:id="0"/>
          </w:p>
        </w:tc>
        <w:tc>
          <w:tcPr>
            <w:tcW w:w="3402" w:type="dxa"/>
            <w:tcBorders>
              <w:top w:val="single" w:sz="4" w:space="0" w:color="auto"/>
              <w:left w:val="single" w:sz="4" w:space="0" w:color="auto"/>
              <w:bottom w:val="single" w:sz="4" w:space="0" w:color="auto"/>
              <w:right w:val="single" w:sz="4" w:space="0" w:color="auto"/>
            </w:tcBorders>
          </w:tcPr>
          <w:p w14:paraId="24D175C0"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3861473"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9E4E3"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EE1F6"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Stitch-in-Time</w:t>
            </w:r>
          </w:p>
        </w:tc>
        <w:tc>
          <w:tcPr>
            <w:tcW w:w="3402" w:type="dxa"/>
            <w:tcBorders>
              <w:top w:val="single" w:sz="4" w:space="0" w:color="auto"/>
              <w:left w:val="single" w:sz="4" w:space="0" w:color="auto"/>
              <w:bottom w:val="single" w:sz="4" w:space="0" w:color="auto"/>
              <w:right w:val="single" w:sz="4" w:space="0" w:color="auto"/>
            </w:tcBorders>
          </w:tcPr>
          <w:p w14:paraId="20DF59D5"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9FB7701"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51F9"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10</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4A143"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Material Things</w:t>
            </w:r>
          </w:p>
        </w:tc>
        <w:tc>
          <w:tcPr>
            <w:tcW w:w="3402" w:type="dxa"/>
            <w:tcBorders>
              <w:top w:val="single" w:sz="4" w:space="0" w:color="auto"/>
              <w:left w:val="single" w:sz="4" w:space="0" w:color="auto"/>
              <w:bottom w:val="single" w:sz="4" w:space="0" w:color="auto"/>
              <w:right w:val="single" w:sz="4" w:space="0" w:color="auto"/>
            </w:tcBorders>
          </w:tcPr>
          <w:p w14:paraId="5A7B5F14"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0D076337"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13B0D"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34BD2"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Michael Brown Artist</w:t>
            </w:r>
          </w:p>
        </w:tc>
        <w:tc>
          <w:tcPr>
            <w:tcW w:w="3402" w:type="dxa"/>
            <w:tcBorders>
              <w:top w:val="single" w:sz="4" w:space="0" w:color="auto"/>
              <w:left w:val="single" w:sz="4" w:space="0" w:color="auto"/>
              <w:bottom w:val="single" w:sz="4" w:space="0" w:color="auto"/>
              <w:right w:val="single" w:sz="4" w:space="0" w:color="auto"/>
            </w:tcBorders>
          </w:tcPr>
          <w:p w14:paraId="765098EB"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August 2020</w:t>
            </w:r>
          </w:p>
        </w:tc>
      </w:tr>
      <w:tr w:rsidR="004577F8" w:rsidRPr="004577F8" w14:paraId="061E1AFA"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5E18F"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12</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B2E14"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EweMomma</w:t>
            </w:r>
          </w:p>
        </w:tc>
        <w:tc>
          <w:tcPr>
            <w:tcW w:w="3402" w:type="dxa"/>
            <w:tcBorders>
              <w:top w:val="single" w:sz="4" w:space="0" w:color="auto"/>
              <w:left w:val="single" w:sz="4" w:space="0" w:color="auto"/>
              <w:bottom w:val="single" w:sz="4" w:space="0" w:color="auto"/>
              <w:right w:val="single" w:sz="4" w:space="0" w:color="auto"/>
            </w:tcBorders>
          </w:tcPr>
          <w:p w14:paraId="7D0363F1"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769B5B4B"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D9733"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E6A13"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The Natural Beauty Pot</w:t>
            </w:r>
          </w:p>
        </w:tc>
        <w:tc>
          <w:tcPr>
            <w:tcW w:w="3402" w:type="dxa"/>
            <w:tcBorders>
              <w:top w:val="single" w:sz="4" w:space="0" w:color="auto"/>
              <w:left w:val="single" w:sz="4" w:space="0" w:color="auto"/>
              <w:bottom w:val="single" w:sz="4" w:space="0" w:color="auto"/>
              <w:right w:val="single" w:sz="4" w:space="0" w:color="auto"/>
            </w:tcBorders>
          </w:tcPr>
          <w:p w14:paraId="0A583FFC"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2915EEC3"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A47A7"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BB1CD"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Jo Tinney Art Studio</w:t>
            </w:r>
          </w:p>
        </w:tc>
        <w:tc>
          <w:tcPr>
            <w:tcW w:w="3402" w:type="dxa"/>
            <w:tcBorders>
              <w:top w:val="single" w:sz="4" w:space="0" w:color="auto"/>
              <w:left w:val="single" w:sz="4" w:space="0" w:color="auto"/>
              <w:bottom w:val="single" w:sz="4" w:space="0" w:color="auto"/>
              <w:right w:val="single" w:sz="4" w:space="0" w:color="auto"/>
            </w:tcBorders>
          </w:tcPr>
          <w:p w14:paraId="3890E109"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90974EB"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5762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34CD4"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Ken McBride Photography</w:t>
            </w:r>
          </w:p>
        </w:tc>
        <w:tc>
          <w:tcPr>
            <w:tcW w:w="3402" w:type="dxa"/>
            <w:tcBorders>
              <w:top w:val="single" w:sz="4" w:space="0" w:color="auto"/>
              <w:left w:val="single" w:sz="4" w:space="0" w:color="auto"/>
              <w:bottom w:val="single" w:sz="4" w:space="0" w:color="auto"/>
              <w:right w:val="single" w:sz="4" w:space="0" w:color="auto"/>
            </w:tcBorders>
          </w:tcPr>
          <w:p w14:paraId="42E7287F"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6EA23DAC"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71A9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4B833"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Angela Kelly Jewellery</w:t>
            </w:r>
          </w:p>
        </w:tc>
        <w:tc>
          <w:tcPr>
            <w:tcW w:w="3402" w:type="dxa"/>
            <w:tcBorders>
              <w:top w:val="single" w:sz="4" w:space="0" w:color="auto"/>
              <w:left w:val="single" w:sz="4" w:space="0" w:color="auto"/>
              <w:bottom w:val="single" w:sz="4" w:space="0" w:color="auto"/>
              <w:right w:val="single" w:sz="4" w:space="0" w:color="auto"/>
            </w:tcBorders>
          </w:tcPr>
          <w:p w14:paraId="40BB5B16"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1466922"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4D1C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11835"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Frances Morris Art Studio &amp; Gallery</w:t>
            </w:r>
          </w:p>
        </w:tc>
        <w:tc>
          <w:tcPr>
            <w:tcW w:w="3402" w:type="dxa"/>
            <w:tcBorders>
              <w:top w:val="single" w:sz="4" w:space="0" w:color="auto"/>
              <w:left w:val="single" w:sz="4" w:space="0" w:color="auto"/>
              <w:bottom w:val="single" w:sz="4" w:space="0" w:color="auto"/>
              <w:right w:val="single" w:sz="4" w:space="0" w:color="auto"/>
            </w:tcBorders>
          </w:tcPr>
          <w:p w14:paraId="455AA3B0"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280A286"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53C2128"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18</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2ED0D346"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Holistic Energies</w:t>
            </w:r>
          </w:p>
        </w:tc>
        <w:tc>
          <w:tcPr>
            <w:tcW w:w="3402" w:type="dxa"/>
            <w:tcBorders>
              <w:top w:val="single" w:sz="4" w:space="0" w:color="auto"/>
              <w:left w:val="single" w:sz="4" w:space="0" w:color="auto"/>
              <w:bottom w:val="single" w:sz="4" w:space="0" w:color="auto"/>
              <w:right w:val="single" w:sz="4" w:space="0" w:color="auto"/>
            </w:tcBorders>
          </w:tcPr>
          <w:p w14:paraId="1C45F2CF"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03AB0A34"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BE7D8C7"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42BEC"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Tranquillity 1-2-1 Holistic Therapies</w:t>
            </w:r>
          </w:p>
        </w:tc>
        <w:tc>
          <w:tcPr>
            <w:tcW w:w="3402" w:type="dxa"/>
            <w:tcBorders>
              <w:top w:val="single" w:sz="4" w:space="0" w:color="auto"/>
              <w:left w:val="single" w:sz="4" w:space="0" w:color="auto"/>
              <w:bottom w:val="single" w:sz="4" w:space="0" w:color="auto"/>
              <w:right w:val="single" w:sz="4" w:space="0" w:color="auto"/>
            </w:tcBorders>
          </w:tcPr>
          <w:p w14:paraId="4BC5F093"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A9E3FA2"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3155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20</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1846FAD5"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Airidas Tattoo</w:t>
            </w:r>
          </w:p>
        </w:tc>
        <w:tc>
          <w:tcPr>
            <w:tcW w:w="3402" w:type="dxa"/>
            <w:tcBorders>
              <w:top w:val="single" w:sz="4" w:space="0" w:color="auto"/>
              <w:left w:val="single" w:sz="4" w:space="0" w:color="auto"/>
              <w:bottom w:val="single" w:sz="4" w:space="0" w:color="auto"/>
              <w:right w:val="single" w:sz="4" w:space="0" w:color="auto"/>
            </w:tcBorders>
          </w:tcPr>
          <w:p w14:paraId="76118EC0"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October 2020</w:t>
            </w:r>
          </w:p>
        </w:tc>
      </w:tr>
      <w:tr w:rsidR="004577F8" w:rsidRPr="004577F8" w14:paraId="24EADBA0"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BE246"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21</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312468A7"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Marius Blake Associates</w:t>
            </w:r>
          </w:p>
        </w:tc>
        <w:tc>
          <w:tcPr>
            <w:tcW w:w="3402" w:type="dxa"/>
            <w:tcBorders>
              <w:top w:val="single" w:sz="4" w:space="0" w:color="auto"/>
              <w:left w:val="single" w:sz="4" w:space="0" w:color="auto"/>
              <w:bottom w:val="single" w:sz="4" w:space="0" w:color="auto"/>
              <w:right w:val="single" w:sz="4" w:space="0" w:color="auto"/>
            </w:tcBorders>
          </w:tcPr>
          <w:p w14:paraId="5CCFA49C"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EF0D639"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852A1"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Coffee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3186CB99"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Rebecca’s Coffee Shop</w:t>
            </w:r>
          </w:p>
        </w:tc>
        <w:tc>
          <w:tcPr>
            <w:tcW w:w="3402" w:type="dxa"/>
            <w:tcBorders>
              <w:top w:val="single" w:sz="4" w:space="0" w:color="auto"/>
              <w:left w:val="single" w:sz="4" w:space="0" w:color="auto"/>
              <w:bottom w:val="single" w:sz="4" w:space="0" w:color="auto"/>
              <w:right w:val="single" w:sz="4" w:space="0" w:color="auto"/>
            </w:tcBorders>
          </w:tcPr>
          <w:p w14:paraId="1B3D6FA5"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401436F"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714E9"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Craft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5FC9FE11"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Town House Country House</w:t>
            </w:r>
          </w:p>
        </w:tc>
        <w:tc>
          <w:tcPr>
            <w:tcW w:w="3402" w:type="dxa"/>
            <w:tcBorders>
              <w:top w:val="single" w:sz="4" w:space="0" w:color="auto"/>
              <w:left w:val="single" w:sz="4" w:space="0" w:color="auto"/>
              <w:bottom w:val="single" w:sz="4" w:space="0" w:color="auto"/>
              <w:right w:val="single" w:sz="4" w:space="0" w:color="auto"/>
            </w:tcBorders>
          </w:tcPr>
          <w:p w14:paraId="6324C0B1" w14:textId="77777777" w:rsidR="004577F8" w:rsidRPr="004577F8" w:rsidRDefault="004577F8" w:rsidP="004577F8">
            <w:pPr>
              <w:spacing w:line="240" w:lineRule="auto"/>
              <w:jc w:val="center"/>
              <w:rPr>
                <w:rFonts w:ascii="Calibri" w:hAnsi="Calibri" w:cs="Calibri"/>
                <w:bCs/>
                <w:sz w:val="20"/>
                <w:lang w:eastAsia="en-GB"/>
              </w:rPr>
            </w:pPr>
          </w:p>
        </w:tc>
      </w:tr>
    </w:tbl>
    <w:p w14:paraId="7B7CC9EE" w14:textId="77777777" w:rsidR="004E090D" w:rsidRDefault="004E090D" w:rsidP="0059567B">
      <w:pPr>
        <w:contextualSpacing/>
        <w:jc w:val="both"/>
        <w:rPr>
          <w:rFonts w:asciiTheme="minorHAnsi" w:hAnsiTheme="minorHAnsi" w:cstheme="minorHAnsi"/>
          <w:color w:val="FF0000"/>
          <w:sz w:val="22"/>
          <w:szCs w:val="22"/>
        </w:rPr>
      </w:pPr>
    </w:p>
    <w:p w14:paraId="53B6CE1D" w14:textId="53AF3569" w:rsidR="004E090D" w:rsidRDefault="004E090D" w:rsidP="004E090D">
      <w:pPr>
        <w:pStyle w:val="BodyText3"/>
        <w:rPr>
          <w:color w:val="FF0000"/>
        </w:rPr>
      </w:pPr>
    </w:p>
    <w:p w14:paraId="03A0DCAF" w14:textId="4D3EC964" w:rsidR="00144B73" w:rsidRDefault="00144B73" w:rsidP="004E090D">
      <w:pPr>
        <w:pStyle w:val="BodyText3"/>
        <w:rPr>
          <w:color w:val="FF0000"/>
        </w:rPr>
      </w:pPr>
    </w:p>
    <w:p w14:paraId="7CC0D46C" w14:textId="77777777" w:rsidR="00144B73" w:rsidRPr="007F1EA2" w:rsidRDefault="00144B73" w:rsidP="004E090D">
      <w:pPr>
        <w:pStyle w:val="BodyText3"/>
        <w:rPr>
          <w:color w:val="FF0000"/>
        </w:rPr>
      </w:pPr>
    </w:p>
    <w:p w14:paraId="7A545647" w14:textId="04623F9A"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48B774EE" w14:textId="77777777" w:rsidR="004577F8" w:rsidRDefault="004577F8" w:rsidP="00293219">
      <w:pPr>
        <w:tabs>
          <w:tab w:val="left" w:pos="0"/>
        </w:tabs>
        <w:spacing w:line="240" w:lineRule="auto"/>
        <w:contextualSpacing/>
        <w:rPr>
          <w:rFonts w:asciiTheme="minorHAnsi" w:hAnsiTheme="minorHAnsi" w:cstheme="minorHAnsi"/>
          <w:b/>
          <w:color w:val="004D76"/>
          <w:sz w:val="22"/>
          <w:szCs w:val="22"/>
        </w:rPr>
      </w:pPr>
    </w:p>
    <w:p w14:paraId="43E98D1D" w14:textId="71D75B1D"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6DCF4F9C" w14:textId="46C79CC1"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72D57014" w14:textId="0139928D" w:rsidR="00962B45" w:rsidRDefault="00962B45" w:rsidP="00293219">
      <w:pPr>
        <w:tabs>
          <w:tab w:val="left" w:pos="0"/>
        </w:tabs>
        <w:spacing w:line="240" w:lineRule="auto"/>
        <w:contextualSpacing/>
        <w:rPr>
          <w:rFonts w:asciiTheme="minorHAnsi" w:hAnsiTheme="minorHAnsi" w:cstheme="minorHAnsi"/>
          <w:b/>
          <w:color w:val="004D76"/>
          <w:sz w:val="22"/>
          <w:szCs w:val="22"/>
        </w:rPr>
      </w:pPr>
    </w:p>
    <w:p w14:paraId="18B7D243" w14:textId="5F0A202B" w:rsidR="00962B45" w:rsidRDefault="00962B45" w:rsidP="00293219">
      <w:pPr>
        <w:tabs>
          <w:tab w:val="left" w:pos="0"/>
        </w:tabs>
        <w:spacing w:line="240" w:lineRule="auto"/>
        <w:contextualSpacing/>
        <w:rPr>
          <w:rFonts w:asciiTheme="minorHAnsi" w:hAnsiTheme="minorHAnsi" w:cstheme="minorHAnsi"/>
          <w:b/>
          <w:color w:val="004D76"/>
          <w:sz w:val="22"/>
          <w:szCs w:val="22"/>
        </w:rPr>
      </w:pPr>
    </w:p>
    <w:p w14:paraId="0FB8386C" w14:textId="12ED5195"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355F8C35" w14:textId="2D92A73F" w:rsidR="00F66E1C" w:rsidRDefault="00F66E1C" w:rsidP="00293219">
      <w:pPr>
        <w:tabs>
          <w:tab w:val="left" w:pos="0"/>
        </w:tabs>
        <w:spacing w:line="240" w:lineRule="auto"/>
        <w:contextualSpacing/>
        <w:rPr>
          <w:rFonts w:asciiTheme="minorHAnsi" w:hAnsiTheme="minorHAnsi" w:cstheme="minorHAnsi"/>
          <w:b/>
          <w:color w:val="004D76"/>
          <w:sz w:val="22"/>
          <w:szCs w:val="22"/>
        </w:rPr>
      </w:pPr>
    </w:p>
    <w:p w14:paraId="6E26D521" w14:textId="62CB4A7F" w:rsidR="00F66E1C" w:rsidRDefault="00F66E1C" w:rsidP="00293219">
      <w:pPr>
        <w:tabs>
          <w:tab w:val="left" w:pos="0"/>
        </w:tabs>
        <w:spacing w:line="240" w:lineRule="auto"/>
        <w:contextualSpacing/>
        <w:rPr>
          <w:rFonts w:asciiTheme="minorHAnsi" w:hAnsiTheme="minorHAnsi" w:cstheme="minorHAnsi"/>
          <w:b/>
          <w:color w:val="004D76"/>
          <w:sz w:val="22"/>
          <w:szCs w:val="22"/>
        </w:rPr>
      </w:pPr>
    </w:p>
    <w:p w14:paraId="2BF5DF8D" w14:textId="168FB9D6" w:rsidR="00F66E1C" w:rsidRDefault="00F66E1C" w:rsidP="00293219">
      <w:pPr>
        <w:tabs>
          <w:tab w:val="left" w:pos="0"/>
        </w:tabs>
        <w:spacing w:line="240" w:lineRule="auto"/>
        <w:contextualSpacing/>
        <w:rPr>
          <w:rFonts w:asciiTheme="minorHAnsi" w:hAnsiTheme="minorHAnsi" w:cstheme="minorHAnsi"/>
          <w:b/>
          <w:color w:val="004D76"/>
          <w:sz w:val="22"/>
          <w:szCs w:val="22"/>
        </w:rPr>
      </w:pPr>
    </w:p>
    <w:p w14:paraId="22D90C81" w14:textId="77777777" w:rsidR="00144B73" w:rsidRDefault="00144B73" w:rsidP="00293219">
      <w:pPr>
        <w:tabs>
          <w:tab w:val="left" w:pos="0"/>
        </w:tabs>
        <w:spacing w:line="240" w:lineRule="auto"/>
        <w:contextualSpacing/>
        <w:rPr>
          <w:rFonts w:asciiTheme="minorHAnsi" w:hAnsiTheme="minorHAnsi" w:cstheme="minorHAnsi"/>
          <w:b/>
          <w:color w:val="004D76"/>
          <w:sz w:val="22"/>
          <w:szCs w:val="22"/>
        </w:rPr>
      </w:pPr>
    </w:p>
    <w:p w14:paraId="6A3935ED" w14:textId="77777777" w:rsidR="00F66E1C" w:rsidRDefault="00F66E1C" w:rsidP="00293219">
      <w:pPr>
        <w:tabs>
          <w:tab w:val="left" w:pos="0"/>
        </w:tabs>
        <w:spacing w:line="240" w:lineRule="auto"/>
        <w:contextualSpacing/>
        <w:rPr>
          <w:rFonts w:asciiTheme="minorHAnsi" w:hAnsiTheme="minorHAnsi" w:cstheme="minorHAnsi"/>
          <w:b/>
          <w:color w:val="004D76"/>
          <w:sz w:val="22"/>
          <w:szCs w:val="22"/>
        </w:rPr>
      </w:pPr>
    </w:p>
    <w:p w14:paraId="65EDD6E9" w14:textId="77777777" w:rsidR="00F66E1C" w:rsidRDefault="00F66E1C" w:rsidP="00293219">
      <w:pPr>
        <w:tabs>
          <w:tab w:val="left" w:pos="0"/>
        </w:tabs>
        <w:spacing w:line="240" w:lineRule="auto"/>
        <w:contextualSpacing/>
        <w:rPr>
          <w:rFonts w:asciiTheme="minorHAnsi" w:hAnsiTheme="minorHAnsi" w:cstheme="minorHAnsi"/>
          <w:b/>
          <w:color w:val="004D76"/>
          <w:sz w:val="18"/>
          <w:szCs w:val="18"/>
        </w:rPr>
      </w:pPr>
    </w:p>
    <w:p w14:paraId="65CB95DF" w14:textId="17F67B88" w:rsidR="00B62CA0" w:rsidRPr="008565E5" w:rsidRDefault="00B62CA0" w:rsidP="00293219">
      <w:pPr>
        <w:tabs>
          <w:tab w:val="left" w:pos="0"/>
        </w:tabs>
        <w:spacing w:line="240" w:lineRule="auto"/>
        <w:contextualSpacing/>
        <w:rPr>
          <w:rFonts w:asciiTheme="minorHAnsi" w:hAnsiTheme="minorHAnsi" w:cstheme="minorHAnsi"/>
          <w:b/>
          <w:color w:val="004D76"/>
          <w:sz w:val="18"/>
          <w:szCs w:val="18"/>
        </w:rPr>
      </w:pPr>
      <w:r w:rsidRPr="008565E5">
        <w:rPr>
          <w:rFonts w:asciiTheme="minorHAnsi" w:hAnsiTheme="minorHAnsi" w:cstheme="minorHAnsi"/>
          <w:b/>
          <w:color w:val="004D76"/>
          <w:sz w:val="18"/>
          <w:szCs w:val="18"/>
        </w:rPr>
        <w:t>2.2</w:t>
      </w:r>
      <w:r w:rsidRPr="008565E5">
        <w:rPr>
          <w:rFonts w:asciiTheme="minorHAnsi" w:hAnsiTheme="minorHAnsi" w:cstheme="minorHAnsi"/>
          <w:b/>
          <w:color w:val="004D76"/>
          <w:sz w:val="18"/>
          <w:szCs w:val="18"/>
        </w:rPr>
        <w:tab/>
        <w:t xml:space="preserve">Enniskillen Business Centre Occupancy </w:t>
      </w:r>
    </w:p>
    <w:p w14:paraId="3E070CB4" w14:textId="20A9BFA3" w:rsidR="00B62CA0" w:rsidRPr="008565E5" w:rsidRDefault="000366C6" w:rsidP="00293219">
      <w:pPr>
        <w:spacing w:line="240" w:lineRule="auto"/>
        <w:contextualSpacing/>
        <w:rPr>
          <w:rFonts w:asciiTheme="minorHAnsi" w:hAnsiTheme="minorHAnsi" w:cstheme="minorHAnsi"/>
          <w:color w:val="FF0000"/>
          <w:sz w:val="18"/>
          <w:szCs w:val="18"/>
        </w:rPr>
      </w:pPr>
      <w:r w:rsidRPr="008565E5">
        <w:rPr>
          <w:rFonts w:asciiTheme="minorHAnsi" w:hAnsiTheme="minorHAnsi" w:cstheme="minorHAnsi"/>
          <w:sz w:val="18"/>
          <w:szCs w:val="18"/>
        </w:rPr>
        <w:t>Over the year</w:t>
      </w:r>
      <w:r w:rsidR="00B62CA0" w:rsidRPr="008565E5">
        <w:rPr>
          <w:rFonts w:asciiTheme="minorHAnsi" w:hAnsiTheme="minorHAnsi" w:cstheme="minorHAnsi"/>
          <w:sz w:val="18"/>
          <w:szCs w:val="18"/>
        </w:rPr>
        <w:t xml:space="preserve">, average occupancy </w:t>
      </w:r>
      <w:r w:rsidR="00B62CA0" w:rsidRPr="00BA6BE1">
        <w:rPr>
          <w:rFonts w:asciiTheme="minorHAnsi" w:hAnsiTheme="minorHAnsi" w:cstheme="minorHAnsi"/>
          <w:sz w:val="18"/>
          <w:szCs w:val="18"/>
        </w:rPr>
        <w:t xml:space="preserve">was </w:t>
      </w:r>
      <w:r w:rsidR="00440048" w:rsidRPr="00BA6BE1">
        <w:rPr>
          <w:rFonts w:asciiTheme="minorHAnsi" w:hAnsiTheme="minorHAnsi" w:cstheme="minorHAnsi"/>
          <w:sz w:val="18"/>
          <w:szCs w:val="18"/>
        </w:rPr>
        <w:t>9</w:t>
      </w:r>
      <w:r w:rsidR="00BA6BE1" w:rsidRPr="00BA6BE1">
        <w:rPr>
          <w:rFonts w:asciiTheme="minorHAnsi" w:hAnsiTheme="minorHAnsi" w:cstheme="minorHAnsi"/>
          <w:sz w:val="18"/>
          <w:szCs w:val="18"/>
        </w:rPr>
        <w:t>1</w:t>
      </w:r>
      <w:r w:rsidR="00DB0117" w:rsidRPr="00BA6BE1">
        <w:rPr>
          <w:rFonts w:asciiTheme="minorHAnsi" w:hAnsiTheme="minorHAnsi" w:cstheme="minorHAnsi"/>
          <w:sz w:val="18"/>
          <w:szCs w:val="18"/>
        </w:rPr>
        <w:t>%</w:t>
      </w:r>
      <w:proofErr w:type="gramStart"/>
      <w:r w:rsidR="00D81015" w:rsidRPr="00BA6BE1">
        <w:rPr>
          <w:rFonts w:asciiTheme="minorHAnsi" w:hAnsiTheme="minorHAnsi" w:cstheme="minorHAnsi"/>
          <w:sz w:val="18"/>
          <w:szCs w:val="18"/>
        </w:rPr>
        <w:t xml:space="preserve">  </w:t>
      </w:r>
      <w:r w:rsidR="00DB0117" w:rsidRPr="00BA6BE1">
        <w:rPr>
          <w:rFonts w:asciiTheme="minorHAnsi" w:hAnsiTheme="minorHAnsi" w:cstheme="minorHAnsi"/>
          <w:sz w:val="18"/>
          <w:szCs w:val="18"/>
        </w:rPr>
        <w:t xml:space="preserve"> </w:t>
      </w:r>
      <w:r w:rsidR="00DB0117" w:rsidRPr="008565E5">
        <w:rPr>
          <w:rFonts w:asciiTheme="minorHAnsi" w:hAnsiTheme="minorHAnsi" w:cstheme="minorHAnsi"/>
          <w:sz w:val="18"/>
          <w:szCs w:val="18"/>
        </w:rPr>
        <w:t>(</w:t>
      </w:r>
      <w:proofErr w:type="gramEnd"/>
      <w:r w:rsidR="00C81921" w:rsidRPr="008565E5">
        <w:rPr>
          <w:rFonts w:asciiTheme="minorHAnsi" w:hAnsiTheme="minorHAnsi" w:cstheme="minorHAnsi"/>
          <w:sz w:val="18"/>
          <w:szCs w:val="18"/>
        </w:rPr>
        <w:t>20</w:t>
      </w:r>
      <w:r w:rsidR="007F1EA2">
        <w:rPr>
          <w:rFonts w:asciiTheme="minorHAnsi" w:hAnsiTheme="minorHAnsi" w:cstheme="minorHAnsi"/>
          <w:sz w:val="18"/>
          <w:szCs w:val="18"/>
        </w:rPr>
        <w:t>20</w:t>
      </w:r>
      <w:r w:rsidR="00C81921" w:rsidRPr="008565E5">
        <w:rPr>
          <w:rFonts w:asciiTheme="minorHAnsi" w:hAnsiTheme="minorHAnsi" w:cstheme="minorHAnsi"/>
          <w:sz w:val="18"/>
          <w:szCs w:val="18"/>
        </w:rPr>
        <w:t xml:space="preserve"> </w:t>
      </w:r>
      <w:r w:rsidR="003E7A40" w:rsidRPr="008565E5">
        <w:rPr>
          <w:rFonts w:asciiTheme="minorHAnsi" w:hAnsiTheme="minorHAnsi" w:cstheme="minorHAnsi"/>
          <w:sz w:val="18"/>
          <w:szCs w:val="18"/>
        </w:rPr>
        <w:t>9</w:t>
      </w:r>
      <w:r w:rsidR="007F1EA2">
        <w:rPr>
          <w:rFonts w:asciiTheme="minorHAnsi" w:hAnsiTheme="minorHAnsi" w:cstheme="minorHAnsi"/>
          <w:sz w:val="18"/>
          <w:szCs w:val="18"/>
        </w:rPr>
        <w:t>7</w:t>
      </w:r>
      <w:r w:rsidR="00B00A8D" w:rsidRPr="008565E5">
        <w:rPr>
          <w:rFonts w:asciiTheme="minorHAnsi" w:hAnsiTheme="minorHAnsi" w:cstheme="minorHAnsi"/>
          <w:sz w:val="18"/>
          <w:szCs w:val="18"/>
        </w:rPr>
        <w:t>%)</w:t>
      </w:r>
      <w:r w:rsidR="00FB0865" w:rsidRPr="008565E5">
        <w:rPr>
          <w:rFonts w:asciiTheme="minorHAnsi" w:hAnsiTheme="minorHAnsi" w:cstheme="minorHAnsi"/>
          <w:sz w:val="18"/>
          <w:szCs w:val="18"/>
        </w:rPr>
        <w:t xml:space="preserve">   </w:t>
      </w:r>
      <w:r w:rsidR="002F5797" w:rsidRPr="008565E5">
        <w:rPr>
          <w:rFonts w:asciiTheme="minorHAnsi" w:hAnsiTheme="minorHAnsi" w:cstheme="minorHAnsi"/>
          <w:sz w:val="18"/>
          <w:szCs w:val="18"/>
        </w:rPr>
        <w:t xml:space="preserve">  </w:t>
      </w:r>
    </w:p>
    <w:p w14:paraId="2F7F300E" w14:textId="77777777" w:rsidR="00ED28F2" w:rsidRPr="008565E5" w:rsidRDefault="00B62CA0" w:rsidP="00293219">
      <w:pPr>
        <w:spacing w:line="240" w:lineRule="auto"/>
        <w:contextualSpacing/>
        <w:rPr>
          <w:rFonts w:asciiTheme="minorHAnsi" w:hAnsiTheme="minorHAnsi" w:cstheme="minorHAnsi"/>
          <w:color w:val="004D76"/>
          <w:sz w:val="18"/>
          <w:szCs w:val="18"/>
        </w:rPr>
      </w:pPr>
      <w:r w:rsidRPr="008565E5">
        <w:rPr>
          <w:rFonts w:asciiTheme="minorHAnsi" w:hAnsiTheme="minorHAnsi" w:cstheme="minorHAnsi"/>
          <w:b/>
          <w:i/>
          <w:color w:val="004D76"/>
          <w:sz w:val="18"/>
          <w:szCs w:val="18"/>
        </w:rPr>
        <w:t>Table 2</w:t>
      </w:r>
      <w:r w:rsidRPr="008565E5">
        <w:rPr>
          <w:rFonts w:asciiTheme="minorHAnsi" w:hAnsiTheme="minorHAnsi" w:cstheme="minorHAnsi"/>
          <w:i/>
          <w:color w:val="004D76"/>
          <w:sz w:val="18"/>
          <w:szCs w:val="18"/>
        </w:rPr>
        <w:t xml:space="preserve"> - Summary of Current Occupancy Details </w:t>
      </w:r>
    </w:p>
    <w:p w14:paraId="3D635AAF" w14:textId="15BA7B84" w:rsidR="00C35594" w:rsidRPr="008565E5" w:rsidRDefault="00C35594" w:rsidP="008771AA">
      <w:pPr>
        <w:pStyle w:val="Heading8"/>
        <w:rPr>
          <w:sz w:val="18"/>
          <w:szCs w:val="18"/>
        </w:rPr>
      </w:pPr>
      <w:r w:rsidRPr="008565E5">
        <w:rPr>
          <w:sz w:val="18"/>
          <w:szCs w:val="18"/>
        </w:rPr>
        <w:t>Table 2 - ENNISKILLEN BUS</w:t>
      </w:r>
      <w:r w:rsidR="0028665F" w:rsidRPr="008565E5">
        <w:rPr>
          <w:sz w:val="18"/>
          <w:szCs w:val="18"/>
        </w:rPr>
        <w:t>IN</w:t>
      </w:r>
      <w:r w:rsidR="007B5F56" w:rsidRPr="008565E5">
        <w:rPr>
          <w:sz w:val="18"/>
          <w:szCs w:val="18"/>
        </w:rPr>
        <w:t xml:space="preserve">ESS CENTRE OCCUPANCY – </w:t>
      </w:r>
      <w:r w:rsidR="004B4FF6" w:rsidRPr="008565E5">
        <w:rPr>
          <w:sz w:val="18"/>
          <w:szCs w:val="18"/>
        </w:rPr>
        <w:t>MARCH</w:t>
      </w:r>
      <w:r w:rsidR="0070329C" w:rsidRPr="008565E5">
        <w:rPr>
          <w:sz w:val="18"/>
          <w:szCs w:val="18"/>
        </w:rPr>
        <w:t xml:space="preserve"> </w:t>
      </w:r>
      <w:r w:rsidRPr="008565E5">
        <w:rPr>
          <w:sz w:val="18"/>
          <w:szCs w:val="18"/>
        </w:rPr>
        <w:t>20</w:t>
      </w:r>
      <w:r w:rsidR="0022603A" w:rsidRPr="008565E5">
        <w:rPr>
          <w:sz w:val="18"/>
          <w:szCs w:val="18"/>
        </w:rPr>
        <w:t>2</w:t>
      </w:r>
      <w:r w:rsidR="007F1EA2">
        <w:rPr>
          <w:sz w:val="18"/>
          <w:szCs w:val="18"/>
        </w:rPr>
        <w:t>1</w:t>
      </w:r>
    </w:p>
    <w:tbl>
      <w:tblPr>
        <w:tblpPr w:leftFromText="180" w:rightFromText="180" w:vertAnchor="text" w:horzAnchor="margin" w:tblpY="17"/>
        <w:tblW w:w="9800" w:type="dxa"/>
        <w:tblLook w:val="0000" w:firstRow="0" w:lastRow="0" w:firstColumn="0" w:lastColumn="0" w:noHBand="0" w:noVBand="0"/>
      </w:tblPr>
      <w:tblGrid>
        <w:gridCol w:w="1359"/>
        <w:gridCol w:w="4845"/>
        <w:gridCol w:w="1007"/>
        <w:gridCol w:w="2589"/>
      </w:tblGrid>
      <w:tr w:rsidR="00092DCA" w:rsidRPr="00092DCA" w14:paraId="11BF131F" w14:textId="77777777" w:rsidTr="00092DCA">
        <w:trPr>
          <w:trHeight w:val="291"/>
        </w:trPr>
        <w:tc>
          <w:tcPr>
            <w:tcW w:w="1359"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07592A0E" w14:textId="77777777" w:rsidR="00092DCA" w:rsidRPr="00092DCA" w:rsidRDefault="00092DCA" w:rsidP="00092DCA">
            <w:pPr>
              <w:spacing w:line="240" w:lineRule="auto"/>
              <w:contextualSpacing/>
              <w:jc w:val="center"/>
              <w:rPr>
                <w:rFonts w:ascii="Calibri" w:hAnsi="Calibri"/>
                <w:b/>
                <w:bCs/>
                <w:sz w:val="18"/>
                <w:szCs w:val="18"/>
                <w:lang w:eastAsia="en-GB"/>
              </w:rPr>
            </w:pPr>
            <w:bookmarkStart w:id="1" w:name="_Hlk56072174"/>
            <w:bookmarkStart w:id="2" w:name="_Hlk26965318"/>
            <w:r w:rsidRPr="00092DCA">
              <w:rPr>
                <w:rFonts w:ascii="Calibri" w:hAnsi="Calibri"/>
                <w:b/>
                <w:bCs/>
                <w:sz w:val="18"/>
                <w:szCs w:val="18"/>
                <w:lang w:eastAsia="en-GB"/>
              </w:rPr>
              <w:t>Unit No</w:t>
            </w:r>
          </w:p>
        </w:tc>
        <w:tc>
          <w:tcPr>
            <w:tcW w:w="4845" w:type="dxa"/>
            <w:tcBorders>
              <w:top w:val="single" w:sz="4" w:space="0" w:color="auto"/>
              <w:left w:val="nil"/>
              <w:bottom w:val="single" w:sz="4" w:space="0" w:color="auto"/>
              <w:right w:val="single" w:sz="4" w:space="0" w:color="auto"/>
            </w:tcBorders>
            <w:shd w:val="clear" w:color="auto" w:fill="B4C6E7"/>
            <w:vAlign w:val="bottom"/>
          </w:tcPr>
          <w:p w14:paraId="02AEFF0E" w14:textId="77777777" w:rsidR="00092DCA" w:rsidRPr="00092DCA" w:rsidRDefault="00092DCA" w:rsidP="00092DCA">
            <w:pPr>
              <w:spacing w:line="240" w:lineRule="auto"/>
              <w:contextualSpacing/>
              <w:rPr>
                <w:rFonts w:ascii="Calibri" w:hAnsi="Calibri" w:cs="Arial"/>
                <w:b/>
                <w:sz w:val="18"/>
                <w:szCs w:val="18"/>
                <w:lang w:eastAsia="en-GB"/>
              </w:rPr>
            </w:pPr>
            <w:r w:rsidRPr="00092DCA">
              <w:rPr>
                <w:rFonts w:ascii="Calibri" w:hAnsi="Calibri" w:cs="Arial"/>
                <w:b/>
                <w:bCs/>
                <w:sz w:val="18"/>
                <w:szCs w:val="18"/>
                <w:lang w:eastAsia="en-GB"/>
              </w:rPr>
              <w:t>Unit Holder</w:t>
            </w:r>
          </w:p>
        </w:tc>
        <w:tc>
          <w:tcPr>
            <w:tcW w:w="1007" w:type="dxa"/>
            <w:tcBorders>
              <w:top w:val="single" w:sz="4" w:space="0" w:color="auto"/>
              <w:left w:val="nil"/>
              <w:bottom w:val="single" w:sz="4" w:space="0" w:color="auto"/>
              <w:right w:val="single" w:sz="4" w:space="0" w:color="auto"/>
            </w:tcBorders>
            <w:shd w:val="clear" w:color="auto" w:fill="B4C6E7"/>
          </w:tcPr>
          <w:p w14:paraId="0E7B76C2" w14:textId="77777777" w:rsidR="00092DCA" w:rsidRPr="00092DCA" w:rsidRDefault="00092DCA" w:rsidP="00092DCA">
            <w:pPr>
              <w:spacing w:line="240" w:lineRule="auto"/>
              <w:contextualSpacing/>
              <w:rPr>
                <w:rFonts w:ascii="Calibri" w:hAnsi="Calibri" w:cs="Arial"/>
                <w:b/>
                <w:sz w:val="18"/>
                <w:szCs w:val="18"/>
                <w:lang w:eastAsia="en-GB"/>
              </w:rPr>
            </w:pPr>
          </w:p>
          <w:p w14:paraId="3187AC93" w14:textId="77777777" w:rsidR="00092DCA" w:rsidRPr="00092DCA" w:rsidRDefault="00092DCA" w:rsidP="00092DCA">
            <w:pPr>
              <w:spacing w:line="240" w:lineRule="auto"/>
              <w:contextualSpacing/>
              <w:jc w:val="center"/>
              <w:rPr>
                <w:rFonts w:ascii="Calibri" w:hAnsi="Calibri" w:cs="Arial"/>
                <w:b/>
                <w:sz w:val="18"/>
                <w:szCs w:val="18"/>
                <w:lang w:eastAsia="en-GB"/>
              </w:rPr>
            </w:pPr>
            <w:r w:rsidRPr="00092DCA">
              <w:rPr>
                <w:rFonts w:ascii="Calibri" w:hAnsi="Calibri" w:cs="Arial"/>
                <w:b/>
                <w:bCs/>
                <w:sz w:val="18"/>
                <w:szCs w:val="18"/>
                <w:lang w:eastAsia="en-GB"/>
              </w:rPr>
              <w:t>Licence</w:t>
            </w:r>
          </w:p>
        </w:tc>
        <w:tc>
          <w:tcPr>
            <w:tcW w:w="2589" w:type="dxa"/>
            <w:tcBorders>
              <w:top w:val="single" w:sz="4" w:space="0" w:color="auto"/>
              <w:left w:val="nil"/>
              <w:bottom w:val="single" w:sz="4" w:space="0" w:color="auto"/>
              <w:right w:val="single" w:sz="4" w:space="0" w:color="auto"/>
            </w:tcBorders>
            <w:shd w:val="clear" w:color="auto" w:fill="B4C6E7"/>
          </w:tcPr>
          <w:p w14:paraId="3CF44172" w14:textId="77777777" w:rsidR="00092DCA" w:rsidRPr="00092DCA" w:rsidRDefault="00092DCA" w:rsidP="00092DCA">
            <w:pPr>
              <w:spacing w:line="240" w:lineRule="auto"/>
              <w:contextualSpacing/>
              <w:jc w:val="center"/>
              <w:rPr>
                <w:rFonts w:ascii="Calibri" w:hAnsi="Calibri"/>
                <w:b/>
                <w:bCs/>
                <w:sz w:val="18"/>
                <w:szCs w:val="18"/>
                <w:lang w:eastAsia="en-GB"/>
              </w:rPr>
            </w:pPr>
            <w:r w:rsidRPr="00092DCA">
              <w:rPr>
                <w:rFonts w:ascii="Calibri" w:hAnsi="Calibri"/>
                <w:b/>
                <w:bCs/>
                <w:sz w:val="18"/>
                <w:szCs w:val="18"/>
                <w:lang w:eastAsia="en-GB"/>
              </w:rPr>
              <w:t xml:space="preserve">Start Date New Tenants </w:t>
            </w:r>
          </w:p>
          <w:p w14:paraId="017F752E" w14:textId="77777777" w:rsidR="00092DCA" w:rsidRPr="00092DCA" w:rsidRDefault="00092DCA" w:rsidP="00092DCA">
            <w:pPr>
              <w:spacing w:line="240" w:lineRule="auto"/>
              <w:contextualSpacing/>
              <w:jc w:val="center"/>
              <w:rPr>
                <w:rFonts w:ascii="Calibri" w:hAnsi="Calibri"/>
                <w:b/>
                <w:bCs/>
                <w:sz w:val="18"/>
                <w:szCs w:val="18"/>
                <w:lang w:eastAsia="en-GB"/>
              </w:rPr>
            </w:pPr>
            <w:r w:rsidRPr="00092DCA">
              <w:rPr>
                <w:rFonts w:ascii="Calibri" w:hAnsi="Calibri"/>
                <w:b/>
                <w:bCs/>
                <w:sz w:val="18"/>
                <w:szCs w:val="18"/>
                <w:lang w:eastAsia="en-GB"/>
              </w:rPr>
              <w:t>(in this year)</w:t>
            </w:r>
          </w:p>
        </w:tc>
      </w:tr>
      <w:tr w:rsidR="00092DCA" w:rsidRPr="00092DCA" w14:paraId="0B293D47" w14:textId="77777777" w:rsidTr="00CB7410">
        <w:trPr>
          <w:trHeight w:val="108"/>
        </w:trPr>
        <w:tc>
          <w:tcPr>
            <w:tcW w:w="1359" w:type="dxa"/>
            <w:tcBorders>
              <w:top w:val="nil"/>
              <w:left w:val="single" w:sz="4" w:space="0" w:color="auto"/>
              <w:bottom w:val="single" w:sz="4" w:space="0" w:color="auto"/>
              <w:right w:val="single" w:sz="4" w:space="0" w:color="auto"/>
            </w:tcBorders>
            <w:shd w:val="clear" w:color="auto" w:fill="FFFFFF"/>
            <w:vAlign w:val="bottom"/>
          </w:tcPr>
          <w:p w14:paraId="6A4D429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w:t>
            </w:r>
          </w:p>
        </w:tc>
        <w:tc>
          <w:tcPr>
            <w:tcW w:w="4845" w:type="dxa"/>
            <w:tcBorders>
              <w:top w:val="single" w:sz="4" w:space="0" w:color="auto"/>
              <w:left w:val="nil"/>
              <w:bottom w:val="single" w:sz="4" w:space="0" w:color="auto"/>
              <w:right w:val="single" w:sz="4" w:space="0" w:color="auto"/>
            </w:tcBorders>
            <w:shd w:val="clear" w:color="auto" w:fill="FFFFFF"/>
            <w:vAlign w:val="bottom"/>
          </w:tcPr>
          <w:p w14:paraId="31004DEC"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Latimer Building Services (NI) Ltd</w:t>
            </w:r>
          </w:p>
        </w:tc>
        <w:tc>
          <w:tcPr>
            <w:tcW w:w="1007" w:type="dxa"/>
            <w:tcBorders>
              <w:top w:val="single" w:sz="4" w:space="0" w:color="auto"/>
              <w:left w:val="nil"/>
              <w:bottom w:val="single" w:sz="4" w:space="0" w:color="auto"/>
              <w:right w:val="single" w:sz="4" w:space="0" w:color="auto"/>
            </w:tcBorders>
            <w:shd w:val="clear" w:color="auto" w:fill="FFFFFF"/>
          </w:tcPr>
          <w:p w14:paraId="73BA153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shd w:val="clear" w:color="auto" w:fill="FFFFFF"/>
          </w:tcPr>
          <w:p w14:paraId="44CD184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4C03C7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8208C5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w:t>
            </w:r>
          </w:p>
        </w:tc>
        <w:tc>
          <w:tcPr>
            <w:tcW w:w="4845" w:type="dxa"/>
            <w:tcBorders>
              <w:top w:val="single" w:sz="4" w:space="0" w:color="auto"/>
              <w:left w:val="nil"/>
              <w:bottom w:val="single" w:sz="4" w:space="0" w:color="auto"/>
              <w:right w:val="single" w:sz="4" w:space="0" w:color="auto"/>
            </w:tcBorders>
            <w:shd w:val="clear" w:color="auto" w:fill="auto"/>
            <w:vAlign w:val="bottom"/>
          </w:tcPr>
          <w:p w14:paraId="23B473EB"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Plant Machinery and Commercial Advertising</w:t>
            </w:r>
          </w:p>
        </w:tc>
        <w:tc>
          <w:tcPr>
            <w:tcW w:w="1007" w:type="dxa"/>
            <w:tcBorders>
              <w:top w:val="single" w:sz="4" w:space="0" w:color="auto"/>
              <w:left w:val="nil"/>
              <w:bottom w:val="single" w:sz="4" w:space="0" w:color="auto"/>
              <w:right w:val="single" w:sz="4" w:space="0" w:color="auto"/>
            </w:tcBorders>
          </w:tcPr>
          <w:p w14:paraId="5CCFCC7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AE31598"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31886E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DDB74D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w:t>
            </w:r>
          </w:p>
        </w:tc>
        <w:tc>
          <w:tcPr>
            <w:tcW w:w="4845" w:type="dxa"/>
            <w:tcBorders>
              <w:top w:val="single" w:sz="4" w:space="0" w:color="auto"/>
              <w:left w:val="nil"/>
              <w:bottom w:val="single" w:sz="4" w:space="0" w:color="auto"/>
              <w:right w:val="single" w:sz="4" w:space="0" w:color="auto"/>
            </w:tcBorders>
            <w:shd w:val="clear" w:color="auto" w:fill="auto"/>
            <w:vAlign w:val="bottom"/>
          </w:tcPr>
          <w:p w14:paraId="271D77DA"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 xml:space="preserve">Sharon Ferguson Play Therapy </w:t>
            </w:r>
          </w:p>
        </w:tc>
        <w:tc>
          <w:tcPr>
            <w:tcW w:w="1007" w:type="dxa"/>
            <w:tcBorders>
              <w:top w:val="single" w:sz="4" w:space="0" w:color="auto"/>
              <w:left w:val="nil"/>
              <w:bottom w:val="single" w:sz="4" w:space="0" w:color="auto"/>
              <w:right w:val="single" w:sz="4" w:space="0" w:color="auto"/>
            </w:tcBorders>
          </w:tcPr>
          <w:p w14:paraId="308BBEB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C1F2D4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February 2021</w:t>
            </w:r>
          </w:p>
        </w:tc>
      </w:tr>
      <w:tr w:rsidR="00092DCA" w:rsidRPr="00092DCA" w14:paraId="073D37AF"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6EFC603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4/5/6</w:t>
            </w:r>
          </w:p>
        </w:tc>
        <w:tc>
          <w:tcPr>
            <w:tcW w:w="4845" w:type="dxa"/>
            <w:tcBorders>
              <w:top w:val="single" w:sz="4" w:space="0" w:color="auto"/>
              <w:left w:val="nil"/>
              <w:bottom w:val="single" w:sz="4" w:space="0" w:color="auto"/>
              <w:right w:val="single" w:sz="4" w:space="0" w:color="auto"/>
            </w:tcBorders>
            <w:shd w:val="clear" w:color="auto" w:fill="auto"/>
            <w:vAlign w:val="bottom"/>
          </w:tcPr>
          <w:p w14:paraId="6303704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ICBAN</w:t>
            </w:r>
          </w:p>
        </w:tc>
        <w:tc>
          <w:tcPr>
            <w:tcW w:w="1007" w:type="dxa"/>
            <w:tcBorders>
              <w:top w:val="single" w:sz="4" w:space="0" w:color="auto"/>
              <w:left w:val="nil"/>
              <w:bottom w:val="single" w:sz="4" w:space="0" w:color="auto"/>
              <w:right w:val="single" w:sz="4" w:space="0" w:color="auto"/>
            </w:tcBorders>
          </w:tcPr>
          <w:p w14:paraId="15F70F1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209A64A"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0505126"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28DDD0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7</w:t>
            </w:r>
          </w:p>
        </w:tc>
        <w:tc>
          <w:tcPr>
            <w:tcW w:w="4845" w:type="dxa"/>
            <w:tcBorders>
              <w:top w:val="single" w:sz="4" w:space="0" w:color="auto"/>
              <w:left w:val="nil"/>
              <w:bottom w:val="single" w:sz="4" w:space="0" w:color="auto"/>
              <w:right w:val="single" w:sz="4" w:space="0" w:color="auto"/>
            </w:tcBorders>
            <w:shd w:val="clear" w:color="auto" w:fill="auto"/>
            <w:vAlign w:val="bottom"/>
          </w:tcPr>
          <w:p w14:paraId="27657F6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Theresa Monaghan Psychotherapy</w:t>
            </w:r>
          </w:p>
        </w:tc>
        <w:tc>
          <w:tcPr>
            <w:tcW w:w="1007" w:type="dxa"/>
            <w:tcBorders>
              <w:top w:val="single" w:sz="4" w:space="0" w:color="auto"/>
              <w:left w:val="nil"/>
              <w:bottom w:val="single" w:sz="4" w:space="0" w:color="auto"/>
              <w:right w:val="single" w:sz="4" w:space="0" w:color="auto"/>
            </w:tcBorders>
          </w:tcPr>
          <w:p w14:paraId="7BD58A2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A21DE0C"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5F59E16"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445C9A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8/9/10/11</w:t>
            </w:r>
          </w:p>
        </w:tc>
        <w:tc>
          <w:tcPr>
            <w:tcW w:w="4845" w:type="dxa"/>
            <w:tcBorders>
              <w:top w:val="single" w:sz="4" w:space="0" w:color="auto"/>
              <w:left w:val="nil"/>
              <w:bottom w:val="single" w:sz="4" w:space="0" w:color="auto"/>
              <w:right w:val="single" w:sz="4" w:space="0" w:color="auto"/>
            </w:tcBorders>
            <w:shd w:val="clear" w:color="auto" w:fill="auto"/>
            <w:vAlign w:val="bottom"/>
          </w:tcPr>
          <w:p w14:paraId="345654B4"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Corrigan and Co Limited</w:t>
            </w:r>
          </w:p>
        </w:tc>
        <w:tc>
          <w:tcPr>
            <w:tcW w:w="1007" w:type="dxa"/>
            <w:tcBorders>
              <w:top w:val="single" w:sz="4" w:space="0" w:color="auto"/>
              <w:left w:val="nil"/>
              <w:bottom w:val="single" w:sz="4" w:space="0" w:color="auto"/>
              <w:right w:val="single" w:sz="4" w:space="0" w:color="auto"/>
            </w:tcBorders>
          </w:tcPr>
          <w:p w14:paraId="6EFC3E0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DE56F8F"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E9163A8" w14:textId="77777777" w:rsidTr="00CB7410">
        <w:trPr>
          <w:trHeight w:val="216"/>
        </w:trPr>
        <w:tc>
          <w:tcPr>
            <w:tcW w:w="1359" w:type="dxa"/>
            <w:tcBorders>
              <w:top w:val="nil"/>
              <w:left w:val="single" w:sz="4" w:space="0" w:color="auto"/>
              <w:bottom w:val="single" w:sz="4" w:space="0" w:color="auto"/>
              <w:right w:val="single" w:sz="4" w:space="0" w:color="auto"/>
            </w:tcBorders>
            <w:shd w:val="clear" w:color="auto" w:fill="auto"/>
            <w:vAlign w:val="bottom"/>
          </w:tcPr>
          <w:p w14:paraId="7ABE835C"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12</w:t>
            </w:r>
          </w:p>
        </w:tc>
        <w:tc>
          <w:tcPr>
            <w:tcW w:w="4845" w:type="dxa"/>
            <w:tcBorders>
              <w:top w:val="single" w:sz="4" w:space="0" w:color="auto"/>
              <w:left w:val="nil"/>
              <w:bottom w:val="single" w:sz="4" w:space="0" w:color="auto"/>
              <w:right w:val="single" w:sz="4" w:space="0" w:color="auto"/>
            </w:tcBorders>
            <w:shd w:val="clear" w:color="auto" w:fill="auto"/>
            <w:vAlign w:val="bottom"/>
          </w:tcPr>
          <w:p w14:paraId="79C26AA9"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Fitness Matters</w:t>
            </w:r>
          </w:p>
        </w:tc>
        <w:tc>
          <w:tcPr>
            <w:tcW w:w="1007" w:type="dxa"/>
            <w:tcBorders>
              <w:top w:val="single" w:sz="4" w:space="0" w:color="auto"/>
              <w:left w:val="nil"/>
              <w:bottom w:val="single" w:sz="4" w:space="0" w:color="auto"/>
              <w:right w:val="single" w:sz="4" w:space="0" w:color="auto"/>
            </w:tcBorders>
          </w:tcPr>
          <w:p w14:paraId="3282DA8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106D7C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01353F0A"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0AA906D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13</w:t>
            </w:r>
          </w:p>
        </w:tc>
        <w:tc>
          <w:tcPr>
            <w:tcW w:w="4845" w:type="dxa"/>
            <w:tcBorders>
              <w:top w:val="single" w:sz="4" w:space="0" w:color="auto"/>
              <w:left w:val="nil"/>
              <w:bottom w:val="single" w:sz="4" w:space="0" w:color="auto"/>
              <w:right w:val="single" w:sz="4" w:space="0" w:color="auto"/>
            </w:tcBorders>
            <w:shd w:val="clear" w:color="auto" w:fill="auto"/>
            <w:vAlign w:val="bottom"/>
          </w:tcPr>
          <w:p w14:paraId="1179162B" w14:textId="77777777" w:rsidR="00092DCA" w:rsidRPr="00092DCA" w:rsidRDefault="00092DCA" w:rsidP="00092DCA">
            <w:pPr>
              <w:keepNext/>
              <w:spacing w:line="240" w:lineRule="auto"/>
              <w:outlineLvl w:val="0"/>
              <w:rPr>
                <w:rFonts w:ascii="Calibri" w:hAnsi="Calibri" w:cs="Arial"/>
                <w:bCs/>
                <w:sz w:val="18"/>
                <w:szCs w:val="18"/>
                <w:lang w:eastAsia="en-GB"/>
              </w:rPr>
            </w:pPr>
            <w:r w:rsidRPr="00092DCA">
              <w:rPr>
                <w:rFonts w:ascii="Calibri" w:hAnsi="Calibri" w:cs="Arial"/>
                <w:bCs/>
                <w:sz w:val="18"/>
                <w:szCs w:val="18"/>
                <w:lang w:eastAsia="en-GB"/>
              </w:rPr>
              <w:t>Western Health and Social Care Trust</w:t>
            </w:r>
          </w:p>
        </w:tc>
        <w:tc>
          <w:tcPr>
            <w:tcW w:w="1007" w:type="dxa"/>
            <w:tcBorders>
              <w:top w:val="single" w:sz="4" w:space="0" w:color="auto"/>
              <w:left w:val="nil"/>
              <w:bottom w:val="single" w:sz="4" w:space="0" w:color="auto"/>
              <w:right w:val="single" w:sz="4" w:space="0" w:color="auto"/>
            </w:tcBorders>
          </w:tcPr>
          <w:p w14:paraId="6D5426D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50630149"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3DDA8AA"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72C01D3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14-17/47</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2E158F"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Western Health and Social Care Trust</w:t>
            </w:r>
          </w:p>
        </w:tc>
        <w:tc>
          <w:tcPr>
            <w:tcW w:w="1007" w:type="dxa"/>
            <w:tcBorders>
              <w:top w:val="single" w:sz="4" w:space="0" w:color="auto"/>
              <w:left w:val="nil"/>
              <w:bottom w:val="single" w:sz="4" w:space="0" w:color="auto"/>
              <w:right w:val="single" w:sz="4" w:space="0" w:color="auto"/>
            </w:tcBorders>
          </w:tcPr>
          <w:p w14:paraId="35FDEC1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6956D95D"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8521455"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299C607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18/19</w:t>
            </w:r>
          </w:p>
        </w:tc>
        <w:tc>
          <w:tcPr>
            <w:tcW w:w="4845" w:type="dxa"/>
            <w:tcBorders>
              <w:top w:val="single" w:sz="4" w:space="0" w:color="auto"/>
              <w:left w:val="nil"/>
              <w:bottom w:val="single" w:sz="4" w:space="0" w:color="auto"/>
              <w:right w:val="single" w:sz="4" w:space="0" w:color="auto"/>
            </w:tcBorders>
            <w:shd w:val="clear" w:color="auto" w:fill="auto"/>
            <w:vAlign w:val="bottom"/>
          </w:tcPr>
          <w:p w14:paraId="6F2DA5D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School of Music &amp; Performing Arts</w:t>
            </w:r>
          </w:p>
        </w:tc>
        <w:tc>
          <w:tcPr>
            <w:tcW w:w="1007" w:type="dxa"/>
            <w:tcBorders>
              <w:top w:val="single" w:sz="4" w:space="0" w:color="auto"/>
              <w:left w:val="nil"/>
              <w:bottom w:val="single" w:sz="4" w:space="0" w:color="auto"/>
              <w:right w:val="single" w:sz="4" w:space="0" w:color="auto"/>
            </w:tcBorders>
          </w:tcPr>
          <w:p w14:paraId="45404FE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F45EAE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A2551BF"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FE2EE5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20</w:t>
            </w:r>
          </w:p>
        </w:tc>
        <w:tc>
          <w:tcPr>
            <w:tcW w:w="4845" w:type="dxa"/>
            <w:tcBorders>
              <w:top w:val="single" w:sz="4" w:space="0" w:color="auto"/>
              <w:left w:val="nil"/>
              <w:bottom w:val="single" w:sz="4" w:space="0" w:color="auto"/>
              <w:right w:val="single" w:sz="4" w:space="0" w:color="auto"/>
            </w:tcBorders>
            <w:shd w:val="clear" w:color="auto" w:fill="auto"/>
            <w:vAlign w:val="bottom"/>
          </w:tcPr>
          <w:p w14:paraId="0FDEB4A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Enterprise Catering</w:t>
            </w:r>
          </w:p>
        </w:tc>
        <w:tc>
          <w:tcPr>
            <w:tcW w:w="1007" w:type="dxa"/>
            <w:tcBorders>
              <w:top w:val="single" w:sz="4" w:space="0" w:color="auto"/>
              <w:left w:val="nil"/>
              <w:bottom w:val="single" w:sz="4" w:space="0" w:color="auto"/>
              <w:right w:val="single" w:sz="4" w:space="0" w:color="auto"/>
            </w:tcBorders>
          </w:tcPr>
          <w:p w14:paraId="6DC47EB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63D5652"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D682AE4"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24BDCA9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21</w:t>
            </w:r>
          </w:p>
        </w:tc>
        <w:tc>
          <w:tcPr>
            <w:tcW w:w="4845" w:type="dxa"/>
            <w:tcBorders>
              <w:top w:val="single" w:sz="4" w:space="0" w:color="auto"/>
              <w:left w:val="nil"/>
              <w:bottom w:val="single" w:sz="4" w:space="0" w:color="auto"/>
              <w:right w:val="single" w:sz="4" w:space="0" w:color="auto"/>
            </w:tcBorders>
            <w:shd w:val="clear" w:color="auto" w:fill="auto"/>
            <w:vAlign w:val="bottom"/>
          </w:tcPr>
          <w:p w14:paraId="20116077"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Polliwogs Paint Pots</w:t>
            </w:r>
          </w:p>
        </w:tc>
        <w:tc>
          <w:tcPr>
            <w:tcW w:w="1007" w:type="dxa"/>
            <w:tcBorders>
              <w:top w:val="single" w:sz="4" w:space="0" w:color="auto"/>
              <w:left w:val="nil"/>
              <w:bottom w:val="single" w:sz="4" w:space="0" w:color="auto"/>
              <w:right w:val="single" w:sz="4" w:space="0" w:color="auto"/>
            </w:tcBorders>
          </w:tcPr>
          <w:p w14:paraId="55AE80C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28E6FEA"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9B95371"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042403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22</w:t>
            </w:r>
          </w:p>
        </w:tc>
        <w:tc>
          <w:tcPr>
            <w:tcW w:w="4845" w:type="dxa"/>
            <w:tcBorders>
              <w:top w:val="single" w:sz="4" w:space="0" w:color="auto"/>
              <w:left w:val="nil"/>
              <w:bottom w:val="single" w:sz="4" w:space="0" w:color="auto"/>
              <w:right w:val="single" w:sz="4" w:space="0" w:color="auto"/>
            </w:tcBorders>
            <w:shd w:val="clear" w:color="auto" w:fill="auto"/>
            <w:vAlign w:val="bottom"/>
          </w:tcPr>
          <w:p w14:paraId="78A6AAE9"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Tops Barber Shop</w:t>
            </w:r>
          </w:p>
        </w:tc>
        <w:tc>
          <w:tcPr>
            <w:tcW w:w="1007" w:type="dxa"/>
            <w:tcBorders>
              <w:top w:val="single" w:sz="4" w:space="0" w:color="auto"/>
              <w:left w:val="nil"/>
              <w:bottom w:val="single" w:sz="4" w:space="0" w:color="auto"/>
              <w:right w:val="single" w:sz="4" w:space="0" w:color="auto"/>
            </w:tcBorders>
          </w:tcPr>
          <w:p w14:paraId="2CF7B58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5FC4394"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4476D71"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5C2E54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23</w:t>
            </w:r>
          </w:p>
        </w:tc>
        <w:tc>
          <w:tcPr>
            <w:tcW w:w="4845" w:type="dxa"/>
            <w:tcBorders>
              <w:top w:val="single" w:sz="4" w:space="0" w:color="auto"/>
              <w:left w:val="nil"/>
              <w:bottom w:val="single" w:sz="4" w:space="0" w:color="auto"/>
              <w:right w:val="single" w:sz="4" w:space="0" w:color="auto"/>
            </w:tcBorders>
            <w:shd w:val="clear" w:color="auto" w:fill="auto"/>
            <w:vAlign w:val="bottom"/>
          </w:tcPr>
          <w:p w14:paraId="60E1A1D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4B0B7E6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2FD8E4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July 2020</w:t>
            </w:r>
          </w:p>
        </w:tc>
      </w:tr>
      <w:tr w:rsidR="00092DCA" w:rsidRPr="00092DCA" w14:paraId="169D6B8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633E5E5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24</w:t>
            </w:r>
          </w:p>
        </w:tc>
        <w:tc>
          <w:tcPr>
            <w:tcW w:w="4845" w:type="dxa"/>
            <w:tcBorders>
              <w:top w:val="single" w:sz="4" w:space="0" w:color="auto"/>
              <w:left w:val="nil"/>
              <w:bottom w:val="single" w:sz="4" w:space="0" w:color="auto"/>
              <w:right w:val="single" w:sz="4" w:space="0" w:color="auto"/>
            </w:tcBorders>
            <w:shd w:val="clear" w:color="auto" w:fill="auto"/>
            <w:vAlign w:val="bottom"/>
          </w:tcPr>
          <w:p w14:paraId="6AB71F9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Erne Tutor Services</w:t>
            </w:r>
          </w:p>
        </w:tc>
        <w:tc>
          <w:tcPr>
            <w:tcW w:w="1007" w:type="dxa"/>
            <w:tcBorders>
              <w:top w:val="single" w:sz="4" w:space="0" w:color="auto"/>
              <w:left w:val="nil"/>
              <w:bottom w:val="single" w:sz="4" w:space="0" w:color="auto"/>
              <w:right w:val="single" w:sz="4" w:space="0" w:color="auto"/>
            </w:tcBorders>
          </w:tcPr>
          <w:p w14:paraId="0E434C0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6C88B8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C27D69A"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031BC7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25</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7F18904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McNutt Plumbing &amp; Heating</w:t>
            </w:r>
          </w:p>
        </w:tc>
        <w:tc>
          <w:tcPr>
            <w:tcW w:w="1007" w:type="dxa"/>
            <w:tcBorders>
              <w:top w:val="single" w:sz="4" w:space="0" w:color="auto"/>
              <w:left w:val="nil"/>
              <w:bottom w:val="single" w:sz="4" w:space="0" w:color="auto"/>
              <w:right w:val="single" w:sz="4" w:space="0" w:color="auto"/>
            </w:tcBorders>
          </w:tcPr>
          <w:p w14:paraId="6C62D1B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6148465"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D33154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F60CFD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26/27</w:t>
            </w:r>
          </w:p>
        </w:tc>
        <w:tc>
          <w:tcPr>
            <w:tcW w:w="4845" w:type="dxa"/>
            <w:tcBorders>
              <w:top w:val="single" w:sz="4" w:space="0" w:color="auto"/>
              <w:left w:val="nil"/>
              <w:bottom w:val="single" w:sz="4" w:space="0" w:color="auto"/>
              <w:right w:val="single" w:sz="4" w:space="0" w:color="auto"/>
            </w:tcBorders>
            <w:shd w:val="clear" w:color="auto" w:fill="auto"/>
            <w:vAlign w:val="bottom"/>
          </w:tcPr>
          <w:p w14:paraId="6011B17C"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 xml:space="preserve">Lakeland Electrical Services (NI) Ltd </w:t>
            </w:r>
          </w:p>
        </w:tc>
        <w:tc>
          <w:tcPr>
            <w:tcW w:w="1007" w:type="dxa"/>
            <w:tcBorders>
              <w:top w:val="single" w:sz="4" w:space="0" w:color="auto"/>
              <w:left w:val="nil"/>
              <w:bottom w:val="single" w:sz="4" w:space="0" w:color="auto"/>
              <w:right w:val="single" w:sz="4" w:space="0" w:color="auto"/>
            </w:tcBorders>
          </w:tcPr>
          <w:p w14:paraId="21D2C81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E53500F" w14:textId="77777777" w:rsidR="00092DCA" w:rsidRPr="00092DCA" w:rsidRDefault="00092DCA" w:rsidP="00092DCA">
            <w:pPr>
              <w:spacing w:line="240" w:lineRule="auto"/>
              <w:rPr>
                <w:rFonts w:ascii="Calibri" w:hAnsi="Calibri" w:cs="Arial"/>
                <w:bCs/>
                <w:sz w:val="18"/>
                <w:szCs w:val="18"/>
                <w:lang w:eastAsia="en-GB"/>
              </w:rPr>
            </w:pPr>
          </w:p>
        </w:tc>
      </w:tr>
      <w:tr w:rsidR="00092DCA" w:rsidRPr="00092DCA" w14:paraId="3FB29E5D"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BC4501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28/29/30</w:t>
            </w:r>
          </w:p>
        </w:tc>
        <w:tc>
          <w:tcPr>
            <w:tcW w:w="4845" w:type="dxa"/>
            <w:tcBorders>
              <w:top w:val="single" w:sz="4" w:space="0" w:color="auto"/>
              <w:left w:val="nil"/>
              <w:bottom w:val="single" w:sz="4" w:space="0" w:color="auto"/>
              <w:right w:val="single" w:sz="4" w:space="0" w:color="auto"/>
            </w:tcBorders>
            <w:shd w:val="clear" w:color="auto" w:fill="auto"/>
            <w:vAlign w:val="bottom"/>
          </w:tcPr>
          <w:p w14:paraId="7541292A"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Flooring</w:t>
            </w:r>
          </w:p>
        </w:tc>
        <w:tc>
          <w:tcPr>
            <w:tcW w:w="1007" w:type="dxa"/>
            <w:tcBorders>
              <w:top w:val="single" w:sz="4" w:space="0" w:color="auto"/>
              <w:left w:val="nil"/>
              <w:bottom w:val="single" w:sz="4" w:space="0" w:color="auto"/>
              <w:right w:val="single" w:sz="4" w:space="0" w:color="auto"/>
            </w:tcBorders>
          </w:tcPr>
          <w:p w14:paraId="5FD533E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1352AA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94763B5"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4272311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31</w:t>
            </w:r>
          </w:p>
        </w:tc>
        <w:tc>
          <w:tcPr>
            <w:tcW w:w="4845" w:type="dxa"/>
            <w:tcBorders>
              <w:top w:val="single" w:sz="4" w:space="0" w:color="auto"/>
              <w:left w:val="nil"/>
              <w:bottom w:val="single" w:sz="4" w:space="0" w:color="auto"/>
              <w:right w:val="single" w:sz="4" w:space="0" w:color="auto"/>
            </w:tcBorders>
            <w:shd w:val="clear" w:color="auto" w:fill="auto"/>
            <w:vAlign w:val="bottom"/>
          </w:tcPr>
          <w:p w14:paraId="31D35C3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WHSCT Condition Management Programme</w:t>
            </w:r>
          </w:p>
        </w:tc>
        <w:tc>
          <w:tcPr>
            <w:tcW w:w="1007" w:type="dxa"/>
            <w:tcBorders>
              <w:top w:val="single" w:sz="4" w:space="0" w:color="auto"/>
              <w:left w:val="nil"/>
              <w:bottom w:val="single" w:sz="4" w:space="0" w:color="auto"/>
              <w:right w:val="single" w:sz="4" w:space="0" w:color="auto"/>
            </w:tcBorders>
          </w:tcPr>
          <w:p w14:paraId="1485575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5A736DC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D328F50" w14:textId="77777777" w:rsidTr="00CB7410">
        <w:trPr>
          <w:trHeight w:val="221"/>
        </w:trPr>
        <w:tc>
          <w:tcPr>
            <w:tcW w:w="1359" w:type="dxa"/>
            <w:tcBorders>
              <w:top w:val="nil"/>
              <w:left w:val="single" w:sz="4" w:space="0" w:color="auto"/>
              <w:bottom w:val="single" w:sz="4" w:space="0" w:color="auto"/>
              <w:right w:val="single" w:sz="4" w:space="0" w:color="auto"/>
            </w:tcBorders>
            <w:shd w:val="clear" w:color="auto" w:fill="auto"/>
            <w:vAlign w:val="bottom"/>
          </w:tcPr>
          <w:p w14:paraId="62C8C64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32</w:t>
            </w:r>
          </w:p>
        </w:tc>
        <w:tc>
          <w:tcPr>
            <w:tcW w:w="4845" w:type="dxa"/>
            <w:tcBorders>
              <w:top w:val="single" w:sz="4" w:space="0" w:color="auto"/>
              <w:left w:val="nil"/>
              <w:bottom w:val="single" w:sz="4" w:space="0" w:color="auto"/>
              <w:right w:val="single" w:sz="4" w:space="0" w:color="auto"/>
            </w:tcBorders>
            <w:shd w:val="clear" w:color="auto" w:fill="auto"/>
            <w:vAlign w:val="bottom"/>
          </w:tcPr>
          <w:p w14:paraId="4B6AB1F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BePrepped</w:t>
            </w:r>
          </w:p>
        </w:tc>
        <w:tc>
          <w:tcPr>
            <w:tcW w:w="1007" w:type="dxa"/>
            <w:tcBorders>
              <w:top w:val="single" w:sz="4" w:space="0" w:color="auto"/>
              <w:left w:val="nil"/>
              <w:bottom w:val="single" w:sz="4" w:space="0" w:color="auto"/>
              <w:right w:val="single" w:sz="4" w:space="0" w:color="auto"/>
            </w:tcBorders>
          </w:tcPr>
          <w:p w14:paraId="5739F7F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5EBAC0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November 2020</w:t>
            </w:r>
          </w:p>
        </w:tc>
      </w:tr>
      <w:tr w:rsidR="00092DCA" w:rsidRPr="00092DCA" w14:paraId="3583C67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7B0A79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33</w:t>
            </w:r>
          </w:p>
        </w:tc>
        <w:tc>
          <w:tcPr>
            <w:tcW w:w="4845" w:type="dxa"/>
            <w:tcBorders>
              <w:top w:val="single" w:sz="4" w:space="0" w:color="auto"/>
              <w:left w:val="nil"/>
              <w:bottom w:val="single" w:sz="4" w:space="0" w:color="auto"/>
              <w:right w:val="single" w:sz="4" w:space="0" w:color="auto"/>
            </w:tcBorders>
            <w:shd w:val="clear" w:color="auto" w:fill="auto"/>
            <w:vAlign w:val="bottom"/>
          </w:tcPr>
          <w:p w14:paraId="0F19EFD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GAA</w:t>
            </w:r>
          </w:p>
        </w:tc>
        <w:tc>
          <w:tcPr>
            <w:tcW w:w="1007" w:type="dxa"/>
            <w:tcBorders>
              <w:top w:val="single" w:sz="4" w:space="0" w:color="auto"/>
              <w:left w:val="nil"/>
              <w:bottom w:val="single" w:sz="4" w:space="0" w:color="auto"/>
              <w:right w:val="single" w:sz="4" w:space="0" w:color="auto"/>
            </w:tcBorders>
          </w:tcPr>
          <w:p w14:paraId="71122C5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13B283E"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A0FC68B"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B60907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34</w:t>
            </w:r>
          </w:p>
        </w:tc>
        <w:tc>
          <w:tcPr>
            <w:tcW w:w="4845" w:type="dxa"/>
            <w:tcBorders>
              <w:top w:val="single" w:sz="4" w:space="0" w:color="auto"/>
              <w:left w:val="nil"/>
              <w:bottom w:val="single" w:sz="4" w:space="0" w:color="auto"/>
              <w:right w:val="single" w:sz="4" w:space="0" w:color="auto"/>
            </w:tcBorders>
            <w:shd w:val="clear" w:color="auto" w:fill="auto"/>
            <w:vAlign w:val="bottom"/>
          </w:tcPr>
          <w:p w14:paraId="62927CD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Fabric Fashion</w:t>
            </w:r>
          </w:p>
        </w:tc>
        <w:tc>
          <w:tcPr>
            <w:tcW w:w="1007" w:type="dxa"/>
            <w:tcBorders>
              <w:top w:val="single" w:sz="4" w:space="0" w:color="auto"/>
              <w:left w:val="nil"/>
              <w:bottom w:val="single" w:sz="4" w:space="0" w:color="auto"/>
              <w:right w:val="single" w:sz="4" w:space="0" w:color="auto"/>
            </w:tcBorders>
          </w:tcPr>
          <w:p w14:paraId="28CC47F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FF23609"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8492210" w14:textId="77777777" w:rsidTr="00CB7410">
        <w:trPr>
          <w:trHeight w:val="175"/>
        </w:trPr>
        <w:tc>
          <w:tcPr>
            <w:tcW w:w="1359" w:type="dxa"/>
            <w:tcBorders>
              <w:top w:val="nil"/>
              <w:left w:val="single" w:sz="4" w:space="0" w:color="auto"/>
              <w:bottom w:val="single" w:sz="4" w:space="0" w:color="auto"/>
              <w:right w:val="single" w:sz="4" w:space="0" w:color="auto"/>
            </w:tcBorders>
            <w:shd w:val="clear" w:color="auto" w:fill="auto"/>
            <w:vAlign w:val="bottom"/>
          </w:tcPr>
          <w:p w14:paraId="5A40A31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35/36</w:t>
            </w:r>
          </w:p>
        </w:tc>
        <w:tc>
          <w:tcPr>
            <w:tcW w:w="4845" w:type="dxa"/>
            <w:tcBorders>
              <w:top w:val="single" w:sz="4" w:space="0" w:color="auto"/>
              <w:left w:val="nil"/>
              <w:bottom w:val="single" w:sz="4" w:space="0" w:color="auto"/>
              <w:right w:val="single" w:sz="4" w:space="0" w:color="auto"/>
            </w:tcBorders>
            <w:shd w:val="clear" w:color="auto" w:fill="auto"/>
            <w:vAlign w:val="bottom"/>
          </w:tcPr>
          <w:p w14:paraId="7CBD1545"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SMC Services</w:t>
            </w:r>
          </w:p>
        </w:tc>
        <w:tc>
          <w:tcPr>
            <w:tcW w:w="1007" w:type="dxa"/>
            <w:tcBorders>
              <w:top w:val="single" w:sz="4" w:space="0" w:color="auto"/>
              <w:left w:val="nil"/>
              <w:bottom w:val="single" w:sz="4" w:space="0" w:color="auto"/>
              <w:right w:val="single" w:sz="4" w:space="0" w:color="auto"/>
            </w:tcBorders>
          </w:tcPr>
          <w:p w14:paraId="7CE6048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F49AB9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970A085"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8ACA7F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37/39</w:t>
            </w:r>
          </w:p>
        </w:tc>
        <w:tc>
          <w:tcPr>
            <w:tcW w:w="4845" w:type="dxa"/>
            <w:tcBorders>
              <w:top w:val="single" w:sz="4" w:space="0" w:color="auto"/>
              <w:left w:val="nil"/>
              <w:bottom w:val="single" w:sz="4" w:space="0" w:color="auto"/>
              <w:right w:val="single" w:sz="4" w:space="0" w:color="auto"/>
            </w:tcBorders>
            <w:shd w:val="clear" w:color="auto" w:fill="auto"/>
            <w:vAlign w:val="bottom"/>
          </w:tcPr>
          <w:p w14:paraId="72B474A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Tempo Turning</w:t>
            </w:r>
          </w:p>
        </w:tc>
        <w:tc>
          <w:tcPr>
            <w:tcW w:w="1007" w:type="dxa"/>
            <w:tcBorders>
              <w:top w:val="single" w:sz="4" w:space="0" w:color="auto"/>
              <w:left w:val="nil"/>
              <w:bottom w:val="single" w:sz="4" w:space="0" w:color="auto"/>
              <w:right w:val="single" w:sz="4" w:space="0" w:color="auto"/>
            </w:tcBorders>
          </w:tcPr>
          <w:p w14:paraId="0FEB7D1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82B8A9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3D0B122C"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0CAC3B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38</w:t>
            </w:r>
          </w:p>
        </w:tc>
        <w:tc>
          <w:tcPr>
            <w:tcW w:w="4845" w:type="dxa"/>
            <w:tcBorders>
              <w:top w:val="single" w:sz="4" w:space="0" w:color="auto"/>
              <w:left w:val="nil"/>
              <w:bottom w:val="single" w:sz="4" w:space="0" w:color="auto"/>
              <w:right w:val="single" w:sz="4" w:space="0" w:color="auto"/>
            </w:tcBorders>
            <w:shd w:val="clear" w:color="auto" w:fill="auto"/>
            <w:vAlign w:val="bottom"/>
          </w:tcPr>
          <w:p w14:paraId="4DC4170E"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The Pilates Studio</w:t>
            </w:r>
          </w:p>
        </w:tc>
        <w:tc>
          <w:tcPr>
            <w:tcW w:w="1007" w:type="dxa"/>
            <w:tcBorders>
              <w:top w:val="single" w:sz="4" w:space="0" w:color="auto"/>
              <w:left w:val="nil"/>
              <w:bottom w:val="single" w:sz="4" w:space="0" w:color="auto"/>
              <w:right w:val="single" w:sz="4" w:space="0" w:color="auto"/>
            </w:tcBorders>
          </w:tcPr>
          <w:p w14:paraId="76B5556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59AC1D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68E30DC" w14:textId="77777777" w:rsidTr="00CB7410">
        <w:trPr>
          <w:trHeight w:val="115"/>
        </w:trPr>
        <w:tc>
          <w:tcPr>
            <w:tcW w:w="1359" w:type="dxa"/>
            <w:tcBorders>
              <w:top w:val="nil"/>
              <w:left w:val="single" w:sz="4" w:space="0" w:color="auto"/>
              <w:bottom w:val="single" w:sz="4" w:space="0" w:color="auto"/>
              <w:right w:val="single" w:sz="4" w:space="0" w:color="auto"/>
            </w:tcBorders>
            <w:shd w:val="clear" w:color="auto" w:fill="auto"/>
            <w:vAlign w:val="bottom"/>
          </w:tcPr>
          <w:p w14:paraId="6CC4FD3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40</w:t>
            </w:r>
          </w:p>
        </w:tc>
        <w:tc>
          <w:tcPr>
            <w:tcW w:w="4845" w:type="dxa"/>
            <w:tcBorders>
              <w:top w:val="single" w:sz="4" w:space="0" w:color="auto"/>
              <w:left w:val="nil"/>
              <w:bottom w:val="single" w:sz="4" w:space="0" w:color="auto"/>
              <w:right w:val="single" w:sz="4" w:space="0" w:color="auto"/>
            </w:tcBorders>
            <w:shd w:val="clear" w:color="auto" w:fill="auto"/>
            <w:vAlign w:val="bottom"/>
          </w:tcPr>
          <w:p w14:paraId="5C343CDE"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Ciara Jones Photography</w:t>
            </w:r>
          </w:p>
        </w:tc>
        <w:tc>
          <w:tcPr>
            <w:tcW w:w="1007" w:type="dxa"/>
            <w:tcBorders>
              <w:top w:val="single" w:sz="4" w:space="0" w:color="auto"/>
              <w:left w:val="nil"/>
              <w:bottom w:val="single" w:sz="4" w:space="0" w:color="auto"/>
              <w:right w:val="single" w:sz="4" w:space="0" w:color="auto"/>
            </w:tcBorders>
          </w:tcPr>
          <w:p w14:paraId="5B0FE88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C58D273"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F836CA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7F552C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41/42/43/44</w:t>
            </w:r>
          </w:p>
        </w:tc>
        <w:tc>
          <w:tcPr>
            <w:tcW w:w="4845" w:type="dxa"/>
            <w:tcBorders>
              <w:top w:val="single" w:sz="4" w:space="0" w:color="auto"/>
              <w:left w:val="nil"/>
              <w:bottom w:val="single" w:sz="4" w:space="0" w:color="auto"/>
              <w:right w:val="single" w:sz="4" w:space="0" w:color="auto"/>
            </w:tcBorders>
            <w:shd w:val="clear" w:color="auto" w:fill="auto"/>
            <w:vAlign w:val="bottom"/>
          </w:tcPr>
          <w:p w14:paraId="79752A27"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Community Transport</w:t>
            </w:r>
          </w:p>
        </w:tc>
        <w:tc>
          <w:tcPr>
            <w:tcW w:w="1007" w:type="dxa"/>
            <w:tcBorders>
              <w:top w:val="single" w:sz="4" w:space="0" w:color="auto"/>
              <w:left w:val="nil"/>
              <w:bottom w:val="single" w:sz="4" w:space="0" w:color="auto"/>
              <w:right w:val="single" w:sz="4" w:space="0" w:color="auto"/>
            </w:tcBorders>
          </w:tcPr>
          <w:p w14:paraId="1EDF0B2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DBBFA6F"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9B4378C"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FEC5E7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45</w:t>
            </w:r>
          </w:p>
        </w:tc>
        <w:tc>
          <w:tcPr>
            <w:tcW w:w="4845" w:type="dxa"/>
            <w:tcBorders>
              <w:top w:val="single" w:sz="4" w:space="0" w:color="auto"/>
              <w:left w:val="nil"/>
              <w:bottom w:val="single" w:sz="4" w:space="0" w:color="auto"/>
              <w:right w:val="single" w:sz="4" w:space="0" w:color="auto"/>
            </w:tcBorders>
            <w:shd w:val="clear" w:color="auto" w:fill="auto"/>
            <w:vAlign w:val="bottom"/>
          </w:tcPr>
          <w:p w14:paraId="39F0071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Digi Repairs (UK &amp; Ireland) Ltd</w:t>
            </w:r>
          </w:p>
        </w:tc>
        <w:tc>
          <w:tcPr>
            <w:tcW w:w="1007" w:type="dxa"/>
            <w:tcBorders>
              <w:top w:val="single" w:sz="4" w:space="0" w:color="auto"/>
              <w:left w:val="nil"/>
              <w:bottom w:val="single" w:sz="4" w:space="0" w:color="auto"/>
              <w:right w:val="single" w:sz="4" w:space="0" w:color="auto"/>
            </w:tcBorders>
          </w:tcPr>
          <w:p w14:paraId="484CE8B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9890C93"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396CCAD0" w14:textId="77777777" w:rsidTr="00CB7410">
        <w:trPr>
          <w:trHeight w:val="129"/>
        </w:trPr>
        <w:tc>
          <w:tcPr>
            <w:tcW w:w="1359" w:type="dxa"/>
            <w:tcBorders>
              <w:top w:val="nil"/>
              <w:left w:val="single" w:sz="4" w:space="0" w:color="auto"/>
              <w:bottom w:val="single" w:sz="4" w:space="0" w:color="auto"/>
              <w:right w:val="single" w:sz="4" w:space="0" w:color="auto"/>
            </w:tcBorders>
            <w:shd w:val="clear" w:color="auto" w:fill="auto"/>
            <w:vAlign w:val="bottom"/>
          </w:tcPr>
          <w:p w14:paraId="01C3CF0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46</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E9F8D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5DFD0E6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01E674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33264638" w14:textId="77777777" w:rsidTr="00CB7410">
        <w:trPr>
          <w:trHeight w:val="193"/>
        </w:trPr>
        <w:tc>
          <w:tcPr>
            <w:tcW w:w="1359" w:type="dxa"/>
            <w:tcBorders>
              <w:top w:val="nil"/>
              <w:left w:val="single" w:sz="4" w:space="0" w:color="auto"/>
              <w:bottom w:val="single" w:sz="4" w:space="0" w:color="auto"/>
              <w:right w:val="single" w:sz="4" w:space="0" w:color="auto"/>
            </w:tcBorders>
            <w:shd w:val="clear" w:color="auto" w:fill="auto"/>
            <w:vAlign w:val="bottom"/>
          </w:tcPr>
          <w:p w14:paraId="1DAD53F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48a</w:t>
            </w:r>
          </w:p>
        </w:tc>
        <w:tc>
          <w:tcPr>
            <w:tcW w:w="4845" w:type="dxa"/>
            <w:tcBorders>
              <w:top w:val="single" w:sz="4" w:space="0" w:color="auto"/>
              <w:left w:val="nil"/>
              <w:bottom w:val="single" w:sz="4" w:space="0" w:color="auto"/>
              <w:right w:val="single" w:sz="4" w:space="0" w:color="auto"/>
            </w:tcBorders>
            <w:shd w:val="clear" w:color="auto" w:fill="auto"/>
            <w:vAlign w:val="bottom"/>
          </w:tcPr>
          <w:p w14:paraId="1D7C2D9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R Shop24</w:t>
            </w:r>
          </w:p>
        </w:tc>
        <w:tc>
          <w:tcPr>
            <w:tcW w:w="1007" w:type="dxa"/>
            <w:tcBorders>
              <w:top w:val="single" w:sz="4" w:space="0" w:color="auto"/>
              <w:left w:val="nil"/>
              <w:bottom w:val="single" w:sz="4" w:space="0" w:color="auto"/>
              <w:right w:val="single" w:sz="4" w:space="0" w:color="auto"/>
            </w:tcBorders>
          </w:tcPr>
          <w:p w14:paraId="3FEDA61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B08941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September 2020</w:t>
            </w:r>
          </w:p>
        </w:tc>
      </w:tr>
      <w:tr w:rsidR="00092DCA" w:rsidRPr="00092DCA" w14:paraId="477C1AD6"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5E60A29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48b</w:t>
            </w:r>
          </w:p>
        </w:tc>
        <w:tc>
          <w:tcPr>
            <w:tcW w:w="4845" w:type="dxa"/>
            <w:tcBorders>
              <w:top w:val="single" w:sz="4" w:space="0" w:color="auto"/>
              <w:left w:val="nil"/>
              <w:bottom w:val="single" w:sz="4" w:space="0" w:color="auto"/>
              <w:right w:val="single" w:sz="4" w:space="0" w:color="auto"/>
            </w:tcBorders>
            <w:shd w:val="clear" w:color="auto" w:fill="auto"/>
            <w:vAlign w:val="bottom"/>
          </w:tcPr>
          <w:p w14:paraId="3C4A694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Maritime and Coastguard Agency</w:t>
            </w:r>
          </w:p>
        </w:tc>
        <w:tc>
          <w:tcPr>
            <w:tcW w:w="1007" w:type="dxa"/>
            <w:tcBorders>
              <w:top w:val="single" w:sz="4" w:space="0" w:color="auto"/>
              <w:left w:val="nil"/>
              <w:bottom w:val="single" w:sz="4" w:space="0" w:color="auto"/>
              <w:right w:val="single" w:sz="4" w:space="0" w:color="auto"/>
            </w:tcBorders>
          </w:tcPr>
          <w:p w14:paraId="0DB67EC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2D2A3691"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A337CAA"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F1E6C7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49</w:t>
            </w:r>
          </w:p>
        </w:tc>
        <w:tc>
          <w:tcPr>
            <w:tcW w:w="4845" w:type="dxa"/>
            <w:tcBorders>
              <w:top w:val="single" w:sz="4" w:space="0" w:color="auto"/>
              <w:left w:val="nil"/>
              <w:bottom w:val="single" w:sz="4" w:space="0" w:color="auto"/>
              <w:right w:val="single" w:sz="4" w:space="0" w:color="auto"/>
            </w:tcBorders>
            <w:shd w:val="clear" w:color="auto" w:fill="auto"/>
            <w:vAlign w:val="bottom"/>
          </w:tcPr>
          <w:p w14:paraId="4D34F51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Annan Interiors Ltd</w:t>
            </w:r>
          </w:p>
        </w:tc>
        <w:tc>
          <w:tcPr>
            <w:tcW w:w="1007" w:type="dxa"/>
            <w:tcBorders>
              <w:top w:val="single" w:sz="4" w:space="0" w:color="auto"/>
              <w:left w:val="nil"/>
              <w:bottom w:val="single" w:sz="4" w:space="0" w:color="auto"/>
              <w:right w:val="single" w:sz="4" w:space="0" w:color="auto"/>
            </w:tcBorders>
          </w:tcPr>
          <w:p w14:paraId="03AA582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905AFB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4951E09"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1442568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50</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FE71E7"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Pat Nolan Woodwork</w:t>
            </w:r>
          </w:p>
        </w:tc>
        <w:tc>
          <w:tcPr>
            <w:tcW w:w="1007" w:type="dxa"/>
            <w:tcBorders>
              <w:top w:val="single" w:sz="4" w:space="0" w:color="auto"/>
              <w:left w:val="nil"/>
              <w:bottom w:val="single" w:sz="4" w:space="0" w:color="auto"/>
              <w:right w:val="single" w:sz="4" w:space="0" w:color="auto"/>
            </w:tcBorders>
          </w:tcPr>
          <w:p w14:paraId="6F64843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E31B90D"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35002CA"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7AE11E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BF22542"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R H Financial Matters</w:t>
            </w:r>
          </w:p>
        </w:tc>
        <w:tc>
          <w:tcPr>
            <w:tcW w:w="1007" w:type="dxa"/>
            <w:tcBorders>
              <w:top w:val="single" w:sz="4" w:space="0" w:color="auto"/>
              <w:left w:val="nil"/>
              <w:bottom w:val="single" w:sz="4" w:space="0" w:color="auto"/>
              <w:right w:val="single" w:sz="4" w:space="0" w:color="auto"/>
            </w:tcBorders>
          </w:tcPr>
          <w:p w14:paraId="438C3A8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5AD457F"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AD3263B"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F87B75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52</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1491EBD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Powder and Pout Beauty Salon</w:t>
            </w:r>
          </w:p>
        </w:tc>
        <w:tc>
          <w:tcPr>
            <w:tcW w:w="1007" w:type="dxa"/>
            <w:tcBorders>
              <w:top w:val="single" w:sz="4" w:space="0" w:color="auto"/>
              <w:left w:val="nil"/>
              <w:bottom w:val="single" w:sz="4" w:space="0" w:color="auto"/>
              <w:right w:val="single" w:sz="4" w:space="0" w:color="auto"/>
            </w:tcBorders>
          </w:tcPr>
          <w:p w14:paraId="3D11393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8CC25CE"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5639EA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16E697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53</w:t>
            </w:r>
          </w:p>
        </w:tc>
        <w:tc>
          <w:tcPr>
            <w:tcW w:w="4845" w:type="dxa"/>
            <w:tcBorders>
              <w:top w:val="single" w:sz="4" w:space="0" w:color="auto"/>
              <w:left w:val="nil"/>
              <w:bottom w:val="single" w:sz="4" w:space="0" w:color="auto"/>
              <w:right w:val="single" w:sz="4" w:space="0" w:color="auto"/>
            </w:tcBorders>
            <w:shd w:val="clear" w:color="auto" w:fill="auto"/>
            <w:vAlign w:val="bottom"/>
          </w:tcPr>
          <w:p w14:paraId="03D0F7B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Discreet Beauty Solutions</w:t>
            </w:r>
          </w:p>
        </w:tc>
        <w:tc>
          <w:tcPr>
            <w:tcW w:w="1007" w:type="dxa"/>
            <w:tcBorders>
              <w:top w:val="single" w:sz="4" w:space="0" w:color="auto"/>
              <w:left w:val="nil"/>
              <w:bottom w:val="single" w:sz="4" w:space="0" w:color="auto"/>
              <w:right w:val="single" w:sz="4" w:space="0" w:color="auto"/>
            </w:tcBorders>
          </w:tcPr>
          <w:p w14:paraId="02BCCAA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FB7487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04DBBAD4"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69C951A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54</w:t>
            </w:r>
          </w:p>
        </w:tc>
        <w:tc>
          <w:tcPr>
            <w:tcW w:w="4845" w:type="dxa"/>
            <w:tcBorders>
              <w:top w:val="single" w:sz="4" w:space="0" w:color="auto"/>
              <w:left w:val="nil"/>
              <w:bottom w:val="single" w:sz="4" w:space="0" w:color="auto"/>
              <w:right w:val="single" w:sz="4" w:space="0" w:color="auto"/>
            </w:tcBorders>
            <w:shd w:val="clear" w:color="auto" w:fill="auto"/>
            <w:vAlign w:val="bottom"/>
          </w:tcPr>
          <w:p w14:paraId="6B4DE18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Brabantia Ireland Limited</w:t>
            </w:r>
          </w:p>
        </w:tc>
        <w:tc>
          <w:tcPr>
            <w:tcW w:w="1007" w:type="dxa"/>
            <w:tcBorders>
              <w:top w:val="single" w:sz="4" w:space="0" w:color="auto"/>
              <w:left w:val="nil"/>
              <w:bottom w:val="single" w:sz="4" w:space="0" w:color="auto"/>
              <w:right w:val="single" w:sz="4" w:space="0" w:color="auto"/>
            </w:tcBorders>
          </w:tcPr>
          <w:p w14:paraId="25D2204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92C5594"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0994472"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C9B02F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55</w:t>
            </w:r>
          </w:p>
        </w:tc>
        <w:tc>
          <w:tcPr>
            <w:tcW w:w="4845" w:type="dxa"/>
            <w:tcBorders>
              <w:top w:val="single" w:sz="4" w:space="0" w:color="auto"/>
              <w:left w:val="nil"/>
              <w:bottom w:val="single" w:sz="4" w:space="0" w:color="auto"/>
              <w:right w:val="single" w:sz="4" w:space="0" w:color="auto"/>
            </w:tcBorders>
            <w:shd w:val="clear" w:color="auto" w:fill="auto"/>
            <w:vAlign w:val="bottom"/>
          </w:tcPr>
          <w:p w14:paraId="61CEE26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Watters Property Sales</w:t>
            </w:r>
          </w:p>
        </w:tc>
        <w:tc>
          <w:tcPr>
            <w:tcW w:w="1007" w:type="dxa"/>
            <w:tcBorders>
              <w:top w:val="single" w:sz="4" w:space="0" w:color="auto"/>
              <w:left w:val="nil"/>
              <w:bottom w:val="single" w:sz="4" w:space="0" w:color="auto"/>
              <w:right w:val="single" w:sz="4" w:space="0" w:color="auto"/>
            </w:tcBorders>
          </w:tcPr>
          <w:p w14:paraId="58CF72E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9774B8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6812864"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2E3B16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56</w:t>
            </w:r>
          </w:p>
        </w:tc>
        <w:tc>
          <w:tcPr>
            <w:tcW w:w="4845" w:type="dxa"/>
            <w:tcBorders>
              <w:top w:val="nil"/>
              <w:left w:val="nil"/>
              <w:bottom w:val="single" w:sz="4" w:space="0" w:color="auto"/>
              <w:right w:val="single" w:sz="4" w:space="0" w:color="auto"/>
            </w:tcBorders>
            <w:shd w:val="clear" w:color="auto" w:fill="auto"/>
            <w:vAlign w:val="bottom"/>
          </w:tcPr>
          <w:p w14:paraId="241A0DD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Niall Greene Counselling</w:t>
            </w:r>
          </w:p>
        </w:tc>
        <w:tc>
          <w:tcPr>
            <w:tcW w:w="1007" w:type="dxa"/>
            <w:tcBorders>
              <w:top w:val="nil"/>
              <w:left w:val="nil"/>
              <w:bottom w:val="single" w:sz="4" w:space="0" w:color="auto"/>
              <w:right w:val="single" w:sz="4" w:space="0" w:color="auto"/>
            </w:tcBorders>
          </w:tcPr>
          <w:p w14:paraId="1691E55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nil"/>
              <w:left w:val="nil"/>
              <w:bottom w:val="single" w:sz="4" w:space="0" w:color="auto"/>
              <w:right w:val="single" w:sz="4" w:space="0" w:color="auto"/>
            </w:tcBorders>
          </w:tcPr>
          <w:p w14:paraId="76174A0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October 2020</w:t>
            </w:r>
          </w:p>
        </w:tc>
      </w:tr>
      <w:tr w:rsidR="00092DCA" w:rsidRPr="00092DCA" w14:paraId="2C016DC3" w14:textId="77777777" w:rsidTr="00CB7410">
        <w:trPr>
          <w:trHeight w:val="20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53F789C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57</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5A6D5E19"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Brian Coalter Transport Ltd</w:t>
            </w:r>
          </w:p>
        </w:tc>
        <w:tc>
          <w:tcPr>
            <w:tcW w:w="1007" w:type="dxa"/>
            <w:tcBorders>
              <w:top w:val="single" w:sz="4" w:space="0" w:color="auto"/>
              <w:left w:val="nil"/>
              <w:bottom w:val="single" w:sz="4" w:space="0" w:color="auto"/>
              <w:right w:val="single" w:sz="4" w:space="0" w:color="auto"/>
            </w:tcBorders>
          </w:tcPr>
          <w:p w14:paraId="30BFD7E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AC96A5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AF99A2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4DDCA9B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58</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2568473F"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Judy Buckley Reflexology</w:t>
            </w:r>
          </w:p>
        </w:tc>
        <w:tc>
          <w:tcPr>
            <w:tcW w:w="1007" w:type="dxa"/>
            <w:tcBorders>
              <w:top w:val="single" w:sz="4" w:space="0" w:color="auto"/>
              <w:left w:val="nil"/>
              <w:bottom w:val="single" w:sz="4" w:space="0" w:color="auto"/>
              <w:right w:val="single" w:sz="4" w:space="0" w:color="auto"/>
            </w:tcBorders>
          </w:tcPr>
          <w:p w14:paraId="2C820D5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44660B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57A7417" w14:textId="77777777" w:rsidTr="00CB7410">
        <w:trPr>
          <w:trHeight w:val="12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49BE18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59</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B27A83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JH Counselling</w:t>
            </w:r>
          </w:p>
        </w:tc>
        <w:tc>
          <w:tcPr>
            <w:tcW w:w="1007" w:type="dxa"/>
            <w:tcBorders>
              <w:top w:val="single" w:sz="4" w:space="0" w:color="auto"/>
              <w:left w:val="nil"/>
              <w:bottom w:val="single" w:sz="4" w:space="0" w:color="auto"/>
              <w:right w:val="single" w:sz="4" w:space="0" w:color="auto"/>
            </w:tcBorders>
          </w:tcPr>
          <w:p w14:paraId="6B6D64A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EBC3642"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0A6A297B"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5C488B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60</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0FBCF5B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5F2A903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EEAA28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October 2020</w:t>
            </w:r>
          </w:p>
        </w:tc>
      </w:tr>
      <w:tr w:rsidR="00092DCA" w:rsidRPr="00092DCA" w14:paraId="3B794C70" w14:textId="77777777" w:rsidTr="00CB7410">
        <w:trPr>
          <w:trHeight w:val="17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5C600B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61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38164CB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Integrity Underwriting</w:t>
            </w:r>
          </w:p>
        </w:tc>
        <w:tc>
          <w:tcPr>
            <w:tcW w:w="1007" w:type="dxa"/>
            <w:tcBorders>
              <w:top w:val="single" w:sz="4" w:space="0" w:color="auto"/>
              <w:left w:val="nil"/>
              <w:bottom w:val="single" w:sz="4" w:space="0" w:color="auto"/>
              <w:right w:val="single" w:sz="4" w:space="0" w:color="auto"/>
            </w:tcBorders>
          </w:tcPr>
          <w:p w14:paraId="4A88DE7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FCB75F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D5D5253"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3776381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62/63</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4D525DD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6BE6BD4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DF7FACD" w14:textId="77777777" w:rsidR="00092DCA" w:rsidRPr="00092DCA" w:rsidRDefault="00092DCA" w:rsidP="00092DCA">
            <w:pPr>
              <w:spacing w:line="240" w:lineRule="auto"/>
              <w:rPr>
                <w:rFonts w:ascii="Calibri" w:hAnsi="Calibri" w:cs="Arial"/>
                <w:bCs/>
                <w:sz w:val="18"/>
                <w:szCs w:val="18"/>
                <w:lang w:eastAsia="en-GB"/>
              </w:rPr>
            </w:pPr>
          </w:p>
        </w:tc>
      </w:tr>
      <w:bookmarkEnd w:id="1"/>
      <w:bookmarkEnd w:id="2"/>
    </w:tbl>
    <w:p w14:paraId="59487B97" w14:textId="0CA21DF0" w:rsidR="00F66E1C" w:rsidRDefault="00F66E1C" w:rsidP="00BA2725">
      <w:pPr>
        <w:contextualSpacing/>
        <w:rPr>
          <w:rFonts w:asciiTheme="minorHAnsi" w:hAnsiTheme="minorHAnsi" w:cstheme="minorHAnsi"/>
          <w:b/>
          <w:color w:val="004D76"/>
          <w:sz w:val="22"/>
          <w:szCs w:val="22"/>
          <w:lang w:eastAsia="en-GB"/>
        </w:rPr>
      </w:pPr>
    </w:p>
    <w:p w14:paraId="4263267A" w14:textId="77777777" w:rsidR="00144B73" w:rsidRDefault="00144B73" w:rsidP="00BA2725">
      <w:pPr>
        <w:contextualSpacing/>
        <w:rPr>
          <w:rFonts w:asciiTheme="minorHAnsi" w:hAnsiTheme="minorHAnsi" w:cstheme="minorHAnsi"/>
          <w:b/>
          <w:color w:val="004D76"/>
          <w:sz w:val="22"/>
          <w:szCs w:val="22"/>
          <w:lang w:eastAsia="en-GB"/>
        </w:rPr>
      </w:pPr>
    </w:p>
    <w:p w14:paraId="1CC48481" w14:textId="77777777" w:rsidR="00F66E1C" w:rsidRDefault="00F66E1C" w:rsidP="00BA2725">
      <w:pPr>
        <w:contextualSpacing/>
        <w:rPr>
          <w:rFonts w:asciiTheme="minorHAnsi" w:hAnsiTheme="minorHAnsi" w:cstheme="minorHAnsi"/>
          <w:b/>
          <w:color w:val="004D76"/>
          <w:sz w:val="22"/>
          <w:szCs w:val="22"/>
          <w:lang w:eastAsia="en-GB"/>
        </w:rPr>
      </w:pPr>
    </w:p>
    <w:p w14:paraId="5E6A4A40" w14:textId="77777777" w:rsidR="00F66E1C" w:rsidRDefault="00F66E1C" w:rsidP="00BA2725">
      <w:pPr>
        <w:contextualSpacing/>
        <w:rPr>
          <w:rFonts w:asciiTheme="minorHAnsi" w:hAnsiTheme="minorHAnsi" w:cstheme="minorHAnsi"/>
          <w:b/>
          <w:color w:val="004D76"/>
          <w:sz w:val="22"/>
          <w:szCs w:val="22"/>
          <w:lang w:eastAsia="en-GB"/>
        </w:rPr>
      </w:pPr>
    </w:p>
    <w:p w14:paraId="19B6ECA3" w14:textId="77777777" w:rsidR="00F66E1C" w:rsidRDefault="00F66E1C" w:rsidP="00BA2725">
      <w:pPr>
        <w:contextualSpacing/>
        <w:rPr>
          <w:rFonts w:asciiTheme="minorHAnsi" w:hAnsiTheme="minorHAnsi" w:cstheme="minorHAnsi"/>
          <w:b/>
          <w:color w:val="004D76"/>
          <w:sz w:val="22"/>
          <w:szCs w:val="22"/>
          <w:lang w:eastAsia="en-GB"/>
        </w:rPr>
      </w:pPr>
    </w:p>
    <w:p w14:paraId="431E0370" w14:textId="2EAF64B3" w:rsidR="00FC1602" w:rsidRPr="00BA2725" w:rsidRDefault="00DF5B42"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lang w:eastAsia="en-GB"/>
        </w:rPr>
        <w:t>2</w:t>
      </w:r>
      <w:r w:rsidR="00C35594" w:rsidRPr="00BA2725">
        <w:rPr>
          <w:rFonts w:asciiTheme="minorHAnsi" w:hAnsiTheme="minorHAnsi" w:cstheme="minorHAnsi"/>
          <w:b/>
          <w:color w:val="004D76"/>
          <w:sz w:val="22"/>
          <w:szCs w:val="22"/>
        </w:rPr>
        <w:t>.3</w:t>
      </w:r>
      <w:r w:rsidR="00C35594" w:rsidRPr="00BA2725">
        <w:rPr>
          <w:rFonts w:asciiTheme="minorHAnsi" w:hAnsiTheme="minorHAnsi" w:cstheme="minorHAnsi"/>
          <w:b/>
          <w:color w:val="004D76"/>
          <w:sz w:val="22"/>
          <w:szCs w:val="22"/>
        </w:rPr>
        <w:tab/>
        <w:t xml:space="preserve">Killyhevlin Business Centre Occupancy </w:t>
      </w:r>
    </w:p>
    <w:p w14:paraId="5FB6B7C2" w14:textId="77777777" w:rsidR="00BA2725" w:rsidRPr="00824DCF" w:rsidRDefault="00BA2725" w:rsidP="00824DCF">
      <w:pPr>
        <w:pStyle w:val="BalloonText"/>
        <w:spacing w:line="360" w:lineRule="auto"/>
        <w:contextualSpacing/>
        <w:rPr>
          <w:rFonts w:asciiTheme="minorHAnsi" w:hAnsiTheme="minorHAnsi" w:cstheme="minorHAnsi"/>
        </w:rPr>
      </w:pPr>
      <w:bookmarkStart w:id="3" w:name="_Hlk38550414"/>
    </w:p>
    <w:p w14:paraId="7176C3CA" w14:textId="387EDF29" w:rsidR="00F22572" w:rsidRPr="00BA2725" w:rsidRDefault="000366C6" w:rsidP="00BA2725">
      <w:pPr>
        <w:contextualSpacing/>
        <w:rPr>
          <w:rFonts w:asciiTheme="minorHAnsi" w:hAnsiTheme="minorHAnsi" w:cstheme="minorHAnsi"/>
          <w:sz w:val="22"/>
          <w:szCs w:val="22"/>
        </w:rPr>
      </w:pPr>
      <w:r w:rsidRPr="00BA2725">
        <w:rPr>
          <w:rFonts w:asciiTheme="minorHAnsi" w:hAnsiTheme="minorHAnsi" w:cstheme="minorHAnsi"/>
          <w:sz w:val="22"/>
          <w:szCs w:val="22"/>
        </w:rPr>
        <w:t>Over the year</w:t>
      </w:r>
      <w:r w:rsidR="00C35594" w:rsidRPr="00BA2725">
        <w:rPr>
          <w:rFonts w:asciiTheme="minorHAnsi" w:hAnsiTheme="minorHAnsi" w:cstheme="minorHAnsi"/>
          <w:sz w:val="22"/>
          <w:szCs w:val="22"/>
        </w:rPr>
        <w:t xml:space="preserve">, average occupancy was </w:t>
      </w:r>
      <w:r w:rsidR="00BA6BE1" w:rsidRPr="00BA6BE1">
        <w:rPr>
          <w:rFonts w:asciiTheme="minorHAnsi" w:hAnsiTheme="minorHAnsi" w:cstheme="minorHAnsi"/>
          <w:sz w:val="22"/>
          <w:szCs w:val="22"/>
        </w:rPr>
        <w:t>8</w:t>
      </w:r>
      <w:r w:rsidR="0022603A" w:rsidRPr="00BA6BE1">
        <w:rPr>
          <w:rFonts w:asciiTheme="minorHAnsi" w:hAnsiTheme="minorHAnsi" w:cstheme="minorHAnsi"/>
          <w:sz w:val="22"/>
          <w:szCs w:val="22"/>
        </w:rPr>
        <w:t>6</w:t>
      </w:r>
      <w:r w:rsidR="00C35594" w:rsidRPr="00BA6BE1">
        <w:rPr>
          <w:rFonts w:asciiTheme="minorHAnsi" w:hAnsiTheme="minorHAnsi" w:cstheme="minorHAnsi"/>
          <w:sz w:val="22"/>
          <w:szCs w:val="22"/>
        </w:rPr>
        <w:t>%</w:t>
      </w:r>
      <w:proofErr w:type="gramStart"/>
      <w:r w:rsidR="00D81015" w:rsidRPr="00BA2725">
        <w:rPr>
          <w:rFonts w:asciiTheme="minorHAnsi" w:hAnsiTheme="minorHAnsi" w:cstheme="minorHAnsi"/>
          <w:sz w:val="22"/>
          <w:szCs w:val="22"/>
        </w:rPr>
        <w:t xml:space="preserve">   </w:t>
      </w:r>
      <w:bookmarkEnd w:id="3"/>
      <w:r w:rsidR="004B4FF6" w:rsidRPr="00BA2725">
        <w:rPr>
          <w:rFonts w:asciiTheme="minorHAnsi" w:hAnsiTheme="minorHAnsi" w:cstheme="minorHAnsi"/>
          <w:sz w:val="22"/>
          <w:szCs w:val="22"/>
        </w:rPr>
        <w:t>(</w:t>
      </w:r>
      <w:proofErr w:type="gramEnd"/>
      <w:r w:rsidR="004B4FF6" w:rsidRPr="00BA2725">
        <w:rPr>
          <w:rFonts w:asciiTheme="minorHAnsi" w:hAnsiTheme="minorHAnsi" w:cstheme="minorHAnsi"/>
          <w:sz w:val="22"/>
          <w:szCs w:val="22"/>
        </w:rPr>
        <w:t>20</w:t>
      </w:r>
      <w:r w:rsidR="007F1EA2" w:rsidRPr="00BA2725">
        <w:rPr>
          <w:rFonts w:asciiTheme="minorHAnsi" w:hAnsiTheme="minorHAnsi" w:cstheme="minorHAnsi"/>
          <w:sz w:val="22"/>
          <w:szCs w:val="22"/>
        </w:rPr>
        <w:t>20</w:t>
      </w:r>
      <w:r w:rsidR="004B4FF6" w:rsidRPr="00BA2725">
        <w:rPr>
          <w:rFonts w:asciiTheme="minorHAnsi" w:hAnsiTheme="minorHAnsi" w:cstheme="minorHAnsi"/>
          <w:sz w:val="22"/>
          <w:szCs w:val="22"/>
        </w:rPr>
        <w:t xml:space="preserve"> </w:t>
      </w:r>
      <w:r w:rsidR="00D81015" w:rsidRPr="00BA2725">
        <w:rPr>
          <w:rFonts w:asciiTheme="minorHAnsi" w:hAnsiTheme="minorHAnsi" w:cstheme="minorHAnsi"/>
          <w:sz w:val="22"/>
          <w:szCs w:val="22"/>
        </w:rPr>
        <w:t>9</w:t>
      </w:r>
      <w:r w:rsidR="007F1EA2" w:rsidRPr="00BA2725">
        <w:rPr>
          <w:rFonts w:asciiTheme="minorHAnsi" w:hAnsiTheme="minorHAnsi" w:cstheme="minorHAnsi"/>
          <w:sz w:val="22"/>
          <w:szCs w:val="22"/>
        </w:rPr>
        <w:t>6</w:t>
      </w:r>
      <w:r w:rsidR="00310E47" w:rsidRPr="00BA2725">
        <w:rPr>
          <w:rFonts w:asciiTheme="minorHAnsi" w:hAnsiTheme="minorHAnsi" w:cstheme="minorHAnsi"/>
          <w:sz w:val="22"/>
          <w:szCs w:val="22"/>
        </w:rPr>
        <w:t>%)</w:t>
      </w:r>
      <w:r w:rsidR="00440048" w:rsidRPr="00BA2725">
        <w:rPr>
          <w:rFonts w:asciiTheme="minorHAnsi" w:hAnsiTheme="minorHAnsi" w:cstheme="minorHAnsi"/>
          <w:sz w:val="22"/>
          <w:szCs w:val="22"/>
        </w:rPr>
        <w:t>.</w:t>
      </w:r>
      <w:r w:rsidR="00C35594" w:rsidRPr="00BA2725">
        <w:rPr>
          <w:rFonts w:asciiTheme="minorHAnsi" w:hAnsiTheme="minorHAnsi" w:cstheme="minorHAnsi"/>
          <w:sz w:val="22"/>
          <w:szCs w:val="22"/>
        </w:rPr>
        <w:t xml:space="preserve"> </w:t>
      </w:r>
    </w:p>
    <w:p w14:paraId="508F1EF6" w14:textId="77777777" w:rsidR="00FC1602" w:rsidRPr="00824DCF" w:rsidRDefault="00FC1602" w:rsidP="00BA2725">
      <w:pPr>
        <w:contextualSpacing/>
        <w:rPr>
          <w:rFonts w:asciiTheme="minorHAnsi" w:hAnsiTheme="minorHAnsi" w:cstheme="minorHAnsi"/>
          <w:color w:val="FF0000"/>
          <w:sz w:val="16"/>
          <w:szCs w:val="16"/>
        </w:rPr>
      </w:pPr>
    </w:p>
    <w:p w14:paraId="1DA3A23B" w14:textId="77777777" w:rsidR="00B835C9" w:rsidRPr="00BA2725" w:rsidRDefault="00C35594"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3</w:t>
      </w:r>
      <w:r w:rsidRPr="00BA2725">
        <w:rPr>
          <w:rFonts w:asciiTheme="minorHAnsi" w:hAnsiTheme="minorHAnsi" w:cstheme="minorHAnsi"/>
          <w:i/>
          <w:color w:val="004D76"/>
          <w:sz w:val="22"/>
          <w:szCs w:val="22"/>
        </w:rPr>
        <w:t xml:space="preserve"> - Summary of Current Occupancy Details</w:t>
      </w:r>
    </w:p>
    <w:p w14:paraId="29936343" w14:textId="77777777" w:rsidR="00FC1602" w:rsidRPr="00824DCF" w:rsidRDefault="00C35594" w:rsidP="00BA2725">
      <w:pPr>
        <w:contextualSpacing/>
        <w:rPr>
          <w:rFonts w:asciiTheme="minorHAnsi" w:hAnsiTheme="minorHAnsi" w:cstheme="minorHAnsi"/>
          <w:color w:val="004D76"/>
          <w:sz w:val="16"/>
          <w:szCs w:val="16"/>
        </w:rPr>
      </w:pPr>
      <w:r w:rsidRPr="00824DCF">
        <w:rPr>
          <w:rFonts w:asciiTheme="minorHAnsi" w:hAnsiTheme="minorHAnsi" w:cstheme="minorHAnsi"/>
          <w:color w:val="004D76"/>
          <w:sz w:val="16"/>
          <w:szCs w:val="16"/>
        </w:rPr>
        <w:t xml:space="preserve"> </w:t>
      </w:r>
    </w:p>
    <w:p w14:paraId="63630853" w14:textId="68590B6A" w:rsidR="00034552" w:rsidRPr="00824DCF" w:rsidRDefault="00C35594" w:rsidP="00824DCF">
      <w:pPr>
        <w:contextualSpacing/>
        <w:rPr>
          <w:rFonts w:asciiTheme="minorHAnsi" w:hAnsiTheme="minorHAnsi" w:cstheme="minorHAnsi"/>
          <w:bCs/>
          <w:color w:val="004D76"/>
          <w:sz w:val="22"/>
          <w:szCs w:val="22"/>
          <w:lang w:eastAsia="en-GB"/>
        </w:rPr>
      </w:pPr>
      <w:r w:rsidRPr="00BA2725">
        <w:rPr>
          <w:rFonts w:asciiTheme="minorHAnsi" w:hAnsiTheme="minorHAnsi" w:cstheme="minorHAnsi"/>
          <w:b/>
          <w:bCs/>
          <w:i/>
          <w:color w:val="004D76"/>
          <w:sz w:val="22"/>
          <w:szCs w:val="22"/>
          <w:lang w:eastAsia="en-GB"/>
        </w:rPr>
        <w:t>Table 3 - KILLYHEVLIN BUS</w:t>
      </w:r>
      <w:r w:rsidR="0028665F" w:rsidRPr="00BA2725">
        <w:rPr>
          <w:rFonts w:asciiTheme="minorHAnsi" w:hAnsiTheme="minorHAnsi" w:cstheme="minorHAnsi"/>
          <w:b/>
          <w:bCs/>
          <w:i/>
          <w:color w:val="004D76"/>
          <w:sz w:val="22"/>
          <w:szCs w:val="22"/>
          <w:lang w:eastAsia="en-GB"/>
        </w:rPr>
        <w:t xml:space="preserve">INESS CENTRE OCCUPANCY – </w:t>
      </w:r>
      <w:r w:rsidR="004B4FF6" w:rsidRPr="00BA2725">
        <w:rPr>
          <w:rFonts w:asciiTheme="minorHAnsi" w:hAnsiTheme="minorHAnsi" w:cstheme="minorHAnsi"/>
          <w:b/>
          <w:bCs/>
          <w:i/>
          <w:color w:val="004D76"/>
          <w:sz w:val="22"/>
          <w:szCs w:val="22"/>
          <w:lang w:eastAsia="en-GB"/>
        </w:rPr>
        <w:t>MARCH</w:t>
      </w:r>
      <w:r w:rsidR="008C4EFB" w:rsidRPr="00BA2725">
        <w:rPr>
          <w:rFonts w:asciiTheme="minorHAnsi" w:hAnsiTheme="minorHAnsi" w:cstheme="minorHAnsi"/>
          <w:b/>
          <w:bCs/>
          <w:i/>
          <w:color w:val="004D76"/>
          <w:sz w:val="22"/>
          <w:szCs w:val="22"/>
          <w:lang w:eastAsia="en-GB"/>
        </w:rPr>
        <w:t xml:space="preserve"> </w:t>
      </w:r>
      <w:r w:rsidR="00EC0BFC" w:rsidRPr="00BA2725">
        <w:rPr>
          <w:rFonts w:asciiTheme="minorHAnsi" w:hAnsiTheme="minorHAnsi" w:cstheme="minorHAnsi"/>
          <w:b/>
          <w:bCs/>
          <w:i/>
          <w:color w:val="004D76"/>
          <w:sz w:val="22"/>
          <w:szCs w:val="22"/>
          <w:lang w:eastAsia="en-GB"/>
        </w:rPr>
        <w:t>20</w:t>
      </w:r>
      <w:r w:rsidR="0022603A" w:rsidRPr="00BA2725">
        <w:rPr>
          <w:rFonts w:asciiTheme="minorHAnsi" w:hAnsiTheme="minorHAnsi" w:cstheme="minorHAnsi"/>
          <w:b/>
          <w:bCs/>
          <w:i/>
          <w:color w:val="004D76"/>
          <w:sz w:val="22"/>
          <w:szCs w:val="22"/>
          <w:lang w:eastAsia="en-GB"/>
        </w:rPr>
        <w:t>2</w:t>
      </w:r>
      <w:r w:rsidR="007F1EA2" w:rsidRPr="00BA2725">
        <w:rPr>
          <w:rFonts w:asciiTheme="minorHAnsi" w:hAnsiTheme="minorHAnsi" w:cstheme="minorHAnsi"/>
          <w:b/>
          <w:bCs/>
          <w:i/>
          <w:color w:val="004D76"/>
          <w:sz w:val="22"/>
          <w:szCs w:val="22"/>
          <w:lang w:eastAsia="en-GB"/>
        </w:rPr>
        <w:t>1</w:t>
      </w:r>
    </w:p>
    <w:tbl>
      <w:tblPr>
        <w:tblStyle w:val="TableGrid"/>
        <w:tblW w:w="10326" w:type="dxa"/>
        <w:tblLook w:val="04A0" w:firstRow="1" w:lastRow="0" w:firstColumn="1" w:lastColumn="0" w:noHBand="0" w:noVBand="1"/>
      </w:tblPr>
      <w:tblGrid>
        <w:gridCol w:w="1114"/>
        <w:gridCol w:w="5388"/>
        <w:gridCol w:w="3824"/>
      </w:tblGrid>
      <w:tr w:rsidR="00824DCF" w:rsidRPr="00824DCF" w14:paraId="28A2CB06" w14:textId="77777777" w:rsidTr="00824DCF">
        <w:trPr>
          <w:trHeight w:val="507"/>
        </w:trPr>
        <w:tc>
          <w:tcPr>
            <w:tcW w:w="1079" w:type="dxa"/>
            <w:shd w:val="clear" w:color="auto" w:fill="B4C6E7"/>
          </w:tcPr>
          <w:p w14:paraId="5899F074" w14:textId="77777777" w:rsidR="00824DCF" w:rsidRPr="00824DCF" w:rsidRDefault="00824DCF" w:rsidP="00824DCF">
            <w:pPr>
              <w:spacing w:line="240" w:lineRule="auto"/>
              <w:jc w:val="center"/>
              <w:rPr>
                <w:rFonts w:ascii="Calibri" w:hAnsi="Calibri" w:cs="Arial"/>
                <w:b/>
                <w:bCs/>
                <w:sz w:val="20"/>
                <w:lang w:val="en-US"/>
              </w:rPr>
            </w:pPr>
            <w:bookmarkStart w:id="4" w:name="_Hlk56072936"/>
            <w:r w:rsidRPr="00824DCF">
              <w:rPr>
                <w:rFonts w:ascii="Calibri" w:hAnsi="Calibri" w:cs="Arial"/>
                <w:b/>
                <w:bCs/>
                <w:sz w:val="20"/>
                <w:lang w:val="en-US"/>
              </w:rPr>
              <w:t>Unit No</w:t>
            </w:r>
          </w:p>
        </w:tc>
        <w:tc>
          <w:tcPr>
            <w:tcW w:w="5408" w:type="dxa"/>
            <w:tcBorders>
              <w:bottom w:val="single" w:sz="4" w:space="0" w:color="auto"/>
            </w:tcBorders>
            <w:shd w:val="clear" w:color="auto" w:fill="B4C6E7"/>
          </w:tcPr>
          <w:p w14:paraId="24AA646A" w14:textId="77777777" w:rsidR="00824DCF" w:rsidRPr="00824DCF" w:rsidRDefault="00824DCF" w:rsidP="00824DCF">
            <w:pPr>
              <w:spacing w:line="240" w:lineRule="auto"/>
              <w:rPr>
                <w:rFonts w:ascii="Calibri" w:hAnsi="Calibri" w:cs="Arial"/>
                <w:b/>
                <w:bCs/>
                <w:sz w:val="20"/>
                <w:lang w:val="en-US"/>
              </w:rPr>
            </w:pPr>
            <w:r w:rsidRPr="00824DCF">
              <w:rPr>
                <w:rFonts w:ascii="Calibri" w:hAnsi="Calibri" w:cs="Arial"/>
                <w:b/>
                <w:bCs/>
                <w:sz w:val="20"/>
                <w:lang w:val="en-US"/>
              </w:rPr>
              <w:t>Unit Holder</w:t>
            </w:r>
          </w:p>
        </w:tc>
        <w:tc>
          <w:tcPr>
            <w:tcW w:w="3839" w:type="dxa"/>
            <w:tcBorders>
              <w:bottom w:val="single" w:sz="4" w:space="0" w:color="auto"/>
            </w:tcBorders>
            <w:shd w:val="clear" w:color="auto" w:fill="B4C6E7"/>
          </w:tcPr>
          <w:p w14:paraId="37DAFAEB" w14:textId="77777777" w:rsidR="00824DCF" w:rsidRPr="00824DCF" w:rsidRDefault="00824DCF" w:rsidP="00824DCF">
            <w:pPr>
              <w:spacing w:line="240" w:lineRule="auto"/>
              <w:contextualSpacing/>
              <w:jc w:val="center"/>
              <w:rPr>
                <w:rFonts w:ascii="Calibri" w:hAnsi="Calibri"/>
                <w:b/>
                <w:bCs/>
                <w:sz w:val="20"/>
                <w:lang w:val="en-US" w:eastAsia="en-GB"/>
              </w:rPr>
            </w:pPr>
            <w:r w:rsidRPr="00824DCF">
              <w:rPr>
                <w:rFonts w:ascii="Calibri" w:hAnsi="Calibri"/>
                <w:b/>
                <w:bCs/>
                <w:sz w:val="20"/>
                <w:lang w:val="en-US" w:eastAsia="en-GB"/>
              </w:rPr>
              <w:t xml:space="preserve">Start Date New Tenants </w:t>
            </w:r>
          </w:p>
          <w:p w14:paraId="66D8DCFD" w14:textId="77777777" w:rsidR="00824DCF" w:rsidRPr="00824DCF" w:rsidRDefault="00824DCF" w:rsidP="00824DCF">
            <w:pPr>
              <w:spacing w:line="240" w:lineRule="auto"/>
              <w:jc w:val="center"/>
              <w:rPr>
                <w:rFonts w:ascii="Calibri" w:hAnsi="Calibri" w:cs="Arial"/>
                <w:b/>
                <w:bCs/>
                <w:sz w:val="20"/>
                <w:lang w:val="en-US"/>
              </w:rPr>
            </w:pPr>
            <w:r w:rsidRPr="00824DCF">
              <w:rPr>
                <w:rFonts w:ascii="Calibri" w:hAnsi="Calibri"/>
                <w:b/>
                <w:bCs/>
                <w:sz w:val="20"/>
                <w:lang w:val="en-US" w:eastAsia="en-GB"/>
              </w:rPr>
              <w:t>(in this year)</w:t>
            </w:r>
          </w:p>
        </w:tc>
      </w:tr>
      <w:tr w:rsidR="00824DCF" w:rsidRPr="00824DCF" w14:paraId="068E44C4" w14:textId="77777777" w:rsidTr="00CB7410">
        <w:trPr>
          <w:trHeight w:val="272"/>
        </w:trPr>
        <w:tc>
          <w:tcPr>
            <w:tcW w:w="1079" w:type="dxa"/>
          </w:tcPr>
          <w:p w14:paraId="08537B5A"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w:t>
            </w:r>
          </w:p>
        </w:tc>
        <w:tc>
          <w:tcPr>
            <w:tcW w:w="5408" w:type="dxa"/>
          </w:tcPr>
          <w:p w14:paraId="05AFDAD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Liberty HR</w:t>
            </w:r>
          </w:p>
        </w:tc>
        <w:tc>
          <w:tcPr>
            <w:tcW w:w="3839" w:type="dxa"/>
          </w:tcPr>
          <w:p w14:paraId="466AB428" w14:textId="77777777" w:rsidR="00824DCF" w:rsidRPr="00824DCF" w:rsidRDefault="00824DCF" w:rsidP="00824DCF">
            <w:pPr>
              <w:spacing w:line="240" w:lineRule="auto"/>
              <w:rPr>
                <w:rFonts w:ascii="Calibri" w:hAnsi="Calibri" w:cs="Arial"/>
                <w:bCs/>
                <w:sz w:val="20"/>
                <w:lang w:val="en-US"/>
              </w:rPr>
            </w:pPr>
          </w:p>
        </w:tc>
      </w:tr>
      <w:tr w:rsidR="00824DCF" w:rsidRPr="00824DCF" w14:paraId="3E7C0A96" w14:textId="77777777" w:rsidTr="00CB7410">
        <w:trPr>
          <w:trHeight w:val="272"/>
        </w:trPr>
        <w:tc>
          <w:tcPr>
            <w:tcW w:w="1079" w:type="dxa"/>
          </w:tcPr>
          <w:p w14:paraId="1AF0CBB4"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w:t>
            </w:r>
          </w:p>
        </w:tc>
        <w:tc>
          <w:tcPr>
            <w:tcW w:w="5408" w:type="dxa"/>
          </w:tcPr>
          <w:p w14:paraId="22C36A38"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Marks Mechanical Services</w:t>
            </w:r>
          </w:p>
        </w:tc>
        <w:tc>
          <w:tcPr>
            <w:tcW w:w="3839" w:type="dxa"/>
          </w:tcPr>
          <w:p w14:paraId="3DCEB82A"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371A6D87" w14:textId="77777777" w:rsidTr="00CB7410">
        <w:trPr>
          <w:trHeight w:val="272"/>
        </w:trPr>
        <w:tc>
          <w:tcPr>
            <w:tcW w:w="1079" w:type="dxa"/>
          </w:tcPr>
          <w:p w14:paraId="37AEE27A"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w:t>
            </w:r>
          </w:p>
        </w:tc>
        <w:tc>
          <w:tcPr>
            <w:tcW w:w="5408" w:type="dxa"/>
          </w:tcPr>
          <w:p w14:paraId="4B332ED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Enniskillen Counselling Practice</w:t>
            </w:r>
          </w:p>
        </w:tc>
        <w:tc>
          <w:tcPr>
            <w:tcW w:w="3839" w:type="dxa"/>
          </w:tcPr>
          <w:p w14:paraId="05981997" w14:textId="77777777" w:rsidR="00824DCF" w:rsidRPr="00824DCF" w:rsidRDefault="00824DCF" w:rsidP="00824DCF">
            <w:pPr>
              <w:spacing w:line="240" w:lineRule="auto"/>
              <w:jc w:val="center"/>
              <w:rPr>
                <w:rFonts w:ascii="Calibri" w:hAnsi="Calibri" w:cs="Arial"/>
                <w:bCs/>
                <w:color w:val="FF0000"/>
                <w:sz w:val="20"/>
                <w:lang w:val="en-US"/>
              </w:rPr>
            </w:pPr>
            <w:r w:rsidRPr="00824DCF">
              <w:rPr>
                <w:rFonts w:ascii="Calibri" w:hAnsi="Calibri" w:cs="Arial"/>
                <w:bCs/>
                <w:sz w:val="20"/>
                <w:lang w:val="en-US"/>
              </w:rPr>
              <w:t>July 2020</w:t>
            </w:r>
          </w:p>
        </w:tc>
      </w:tr>
      <w:tr w:rsidR="00824DCF" w:rsidRPr="00824DCF" w14:paraId="7D949CC1" w14:textId="77777777" w:rsidTr="00CB7410">
        <w:trPr>
          <w:trHeight w:val="272"/>
        </w:trPr>
        <w:tc>
          <w:tcPr>
            <w:tcW w:w="1079" w:type="dxa"/>
          </w:tcPr>
          <w:p w14:paraId="0BE8AC50"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4</w:t>
            </w:r>
          </w:p>
        </w:tc>
        <w:tc>
          <w:tcPr>
            <w:tcW w:w="5408" w:type="dxa"/>
          </w:tcPr>
          <w:p w14:paraId="78272B7C"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Donal Corrigan Construction</w:t>
            </w:r>
          </w:p>
        </w:tc>
        <w:tc>
          <w:tcPr>
            <w:tcW w:w="3839" w:type="dxa"/>
          </w:tcPr>
          <w:p w14:paraId="11BC3D9E"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78F2D357" w14:textId="77777777" w:rsidTr="00CB7410">
        <w:trPr>
          <w:trHeight w:val="272"/>
        </w:trPr>
        <w:tc>
          <w:tcPr>
            <w:tcW w:w="1079" w:type="dxa"/>
          </w:tcPr>
          <w:p w14:paraId="494E8775"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5</w:t>
            </w:r>
          </w:p>
        </w:tc>
        <w:tc>
          <w:tcPr>
            <w:tcW w:w="5408" w:type="dxa"/>
          </w:tcPr>
          <w:p w14:paraId="64AF6A58"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Airidas Tattoo</w:t>
            </w:r>
          </w:p>
        </w:tc>
        <w:tc>
          <w:tcPr>
            <w:tcW w:w="3839" w:type="dxa"/>
          </w:tcPr>
          <w:p w14:paraId="388F9FD0"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3D462FD0" w14:textId="77777777" w:rsidTr="00CB7410">
        <w:trPr>
          <w:trHeight w:val="272"/>
        </w:trPr>
        <w:tc>
          <w:tcPr>
            <w:tcW w:w="1079" w:type="dxa"/>
          </w:tcPr>
          <w:p w14:paraId="16A29636"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6</w:t>
            </w:r>
          </w:p>
        </w:tc>
        <w:tc>
          <w:tcPr>
            <w:tcW w:w="5408" w:type="dxa"/>
          </w:tcPr>
          <w:p w14:paraId="766954C7"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AVNG Limited</w:t>
            </w:r>
          </w:p>
        </w:tc>
        <w:tc>
          <w:tcPr>
            <w:tcW w:w="3839" w:type="dxa"/>
          </w:tcPr>
          <w:p w14:paraId="41E65B37" w14:textId="77777777" w:rsidR="00824DCF" w:rsidRPr="00824DCF" w:rsidRDefault="00824DCF" w:rsidP="00824DCF">
            <w:pPr>
              <w:spacing w:line="240" w:lineRule="auto"/>
              <w:jc w:val="center"/>
              <w:rPr>
                <w:rFonts w:ascii="Calibri" w:hAnsi="Calibri" w:cs="Arial"/>
                <w:bCs/>
                <w:color w:val="FF0000"/>
                <w:sz w:val="20"/>
                <w:lang w:val="en-US"/>
              </w:rPr>
            </w:pPr>
            <w:r w:rsidRPr="00824DCF">
              <w:rPr>
                <w:rFonts w:ascii="Calibri" w:hAnsi="Calibri" w:cs="Arial"/>
                <w:bCs/>
                <w:sz w:val="20"/>
                <w:lang w:val="en-US"/>
              </w:rPr>
              <w:t>September 2020</w:t>
            </w:r>
          </w:p>
        </w:tc>
      </w:tr>
      <w:tr w:rsidR="00824DCF" w:rsidRPr="00824DCF" w14:paraId="6EDD726C" w14:textId="77777777" w:rsidTr="00CB7410">
        <w:trPr>
          <w:trHeight w:val="272"/>
        </w:trPr>
        <w:tc>
          <w:tcPr>
            <w:tcW w:w="1079" w:type="dxa"/>
          </w:tcPr>
          <w:p w14:paraId="48A50871"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7</w:t>
            </w:r>
          </w:p>
        </w:tc>
        <w:tc>
          <w:tcPr>
            <w:tcW w:w="5408" w:type="dxa"/>
          </w:tcPr>
          <w:p w14:paraId="7E41B4A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Mind Yoga &amp; Rehab Studio</w:t>
            </w:r>
          </w:p>
        </w:tc>
        <w:tc>
          <w:tcPr>
            <w:tcW w:w="3839" w:type="dxa"/>
          </w:tcPr>
          <w:p w14:paraId="39BBA609"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5D04EA04" w14:textId="77777777" w:rsidTr="00CB7410">
        <w:trPr>
          <w:trHeight w:val="272"/>
        </w:trPr>
        <w:tc>
          <w:tcPr>
            <w:tcW w:w="1079" w:type="dxa"/>
          </w:tcPr>
          <w:p w14:paraId="407B7A31"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8/9</w:t>
            </w:r>
          </w:p>
        </w:tc>
        <w:tc>
          <w:tcPr>
            <w:tcW w:w="5408" w:type="dxa"/>
          </w:tcPr>
          <w:p w14:paraId="5C0B8570"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Café JD</w:t>
            </w:r>
          </w:p>
        </w:tc>
        <w:tc>
          <w:tcPr>
            <w:tcW w:w="3839" w:type="dxa"/>
          </w:tcPr>
          <w:p w14:paraId="410AF925"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220E26F8" w14:textId="77777777" w:rsidTr="00CB7410">
        <w:trPr>
          <w:trHeight w:val="272"/>
        </w:trPr>
        <w:tc>
          <w:tcPr>
            <w:tcW w:w="1079" w:type="dxa"/>
          </w:tcPr>
          <w:p w14:paraId="209272AC"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10</w:t>
            </w:r>
          </w:p>
        </w:tc>
        <w:tc>
          <w:tcPr>
            <w:tcW w:w="5408" w:type="dxa"/>
          </w:tcPr>
          <w:p w14:paraId="2D45F47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Red Cross</w:t>
            </w:r>
          </w:p>
        </w:tc>
        <w:tc>
          <w:tcPr>
            <w:tcW w:w="3839" w:type="dxa"/>
          </w:tcPr>
          <w:p w14:paraId="6FBF8996"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20CD9D88" w14:textId="77777777" w:rsidTr="00CB7410">
        <w:trPr>
          <w:trHeight w:val="272"/>
        </w:trPr>
        <w:tc>
          <w:tcPr>
            <w:tcW w:w="1079" w:type="dxa"/>
          </w:tcPr>
          <w:p w14:paraId="13F9CC1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11</w:t>
            </w:r>
          </w:p>
        </w:tc>
        <w:tc>
          <w:tcPr>
            <w:tcW w:w="5408" w:type="dxa"/>
          </w:tcPr>
          <w:p w14:paraId="71175995"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Fermanagh Neuromuscular Therapy &amp; Sports Injury Clinic</w:t>
            </w:r>
          </w:p>
        </w:tc>
        <w:tc>
          <w:tcPr>
            <w:tcW w:w="3839" w:type="dxa"/>
          </w:tcPr>
          <w:p w14:paraId="27D4910E"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7B914E60" w14:textId="77777777" w:rsidTr="00CB7410">
        <w:trPr>
          <w:trHeight w:val="272"/>
        </w:trPr>
        <w:tc>
          <w:tcPr>
            <w:tcW w:w="1079" w:type="dxa"/>
          </w:tcPr>
          <w:p w14:paraId="0B211CE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12</w:t>
            </w:r>
          </w:p>
        </w:tc>
        <w:tc>
          <w:tcPr>
            <w:tcW w:w="5408" w:type="dxa"/>
          </w:tcPr>
          <w:p w14:paraId="105EDA75"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Grainne Moane Hair &amp; Makeup</w:t>
            </w:r>
          </w:p>
        </w:tc>
        <w:tc>
          <w:tcPr>
            <w:tcW w:w="3839" w:type="dxa"/>
          </w:tcPr>
          <w:p w14:paraId="21EF7CBE"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2BA16ABB" w14:textId="77777777" w:rsidTr="00CB7410">
        <w:trPr>
          <w:trHeight w:val="272"/>
        </w:trPr>
        <w:tc>
          <w:tcPr>
            <w:tcW w:w="1079" w:type="dxa"/>
          </w:tcPr>
          <w:p w14:paraId="1078B26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13/17</w:t>
            </w:r>
          </w:p>
        </w:tc>
        <w:tc>
          <w:tcPr>
            <w:tcW w:w="5408" w:type="dxa"/>
          </w:tcPr>
          <w:p w14:paraId="0161319A"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i/>
                <w:sz w:val="20"/>
                <w:lang w:val="en-US"/>
              </w:rPr>
              <w:t>Fermanagh Enterprise Ltd – Reception/Store</w:t>
            </w:r>
          </w:p>
        </w:tc>
        <w:tc>
          <w:tcPr>
            <w:tcW w:w="3839" w:type="dxa"/>
          </w:tcPr>
          <w:p w14:paraId="08B8910E"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4AEE7142" w14:textId="77777777" w:rsidTr="00CB7410">
        <w:trPr>
          <w:trHeight w:val="272"/>
        </w:trPr>
        <w:tc>
          <w:tcPr>
            <w:tcW w:w="1079" w:type="dxa"/>
          </w:tcPr>
          <w:p w14:paraId="6A88401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14</w:t>
            </w:r>
          </w:p>
        </w:tc>
        <w:tc>
          <w:tcPr>
            <w:tcW w:w="5408" w:type="dxa"/>
          </w:tcPr>
          <w:p w14:paraId="080FA4BD"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Happythreads</w:t>
            </w:r>
          </w:p>
        </w:tc>
        <w:tc>
          <w:tcPr>
            <w:tcW w:w="3839" w:type="dxa"/>
          </w:tcPr>
          <w:p w14:paraId="5B2F9185"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5E794D2B" w14:textId="77777777" w:rsidTr="00CB7410">
        <w:trPr>
          <w:trHeight w:val="272"/>
        </w:trPr>
        <w:tc>
          <w:tcPr>
            <w:tcW w:w="1079" w:type="dxa"/>
            <w:shd w:val="clear" w:color="auto" w:fill="auto"/>
          </w:tcPr>
          <w:p w14:paraId="387BD7EE"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15</w:t>
            </w:r>
          </w:p>
        </w:tc>
        <w:tc>
          <w:tcPr>
            <w:tcW w:w="5408" w:type="dxa"/>
            <w:shd w:val="clear" w:color="auto" w:fill="auto"/>
          </w:tcPr>
          <w:p w14:paraId="02178EF8"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Café JD Storage</w:t>
            </w:r>
          </w:p>
        </w:tc>
        <w:tc>
          <w:tcPr>
            <w:tcW w:w="3839" w:type="dxa"/>
          </w:tcPr>
          <w:p w14:paraId="5CD47AD6"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5569B36B" w14:textId="77777777" w:rsidTr="00CB7410">
        <w:trPr>
          <w:trHeight w:val="272"/>
        </w:trPr>
        <w:tc>
          <w:tcPr>
            <w:tcW w:w="1079" w:type="dxa"/>
            <w:shd w:val="clear" w:color="auto" w:fill="auto"/>
          </w:tcPr>
          <w:p w14:paraId="6E924AE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16</w:t>
            </w:r>
          </w:p>
        </w:tc>
        <w:tc>
          <w:tcPr>
            <w:tcW w:w="5408" w:type="dxa"/>
            <w:shd w:val="clear" w:color="auto" w:fill="auto"/>
          </w:tcPr>
          <w:p w14:paraId="7D50696A"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Blush Beauty</w:t>
            </w:r>
          </w:p>
        </w:tc>
        <w:tc>
          <w:tcPr>
            <w:tcW w:w="3839" w:type="dxa"/>
          </w:tcPr>
          <w:p w14:paraId="10E8FE1F"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6DF523D7" w14:textId="77777777" w:rsidTr="00CB7410">
        <w:trPr>
          <w:trHeight w:val="272"/>
        </w:trPr>
        <w:tc>
          <w:tcPr>
            <w:tcW w:w="1079" w:type="dxa"/>
            <w:shd w:val="clear" w:color="auto" w:fill="auto"/>
          </w:tcPr>
          <w:p w14:paraId="5314E6A3"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18</w:t>
            </w:r>
          </w:p>
        </w:tc>
        <w:tc>
          <w:tcPr>
            <w:tcW w:w="5408" w:type="dxa"/>
            <w:shd w:val="clear" w:color="auto" w:fill="auto"/>
          </w:tcPr>
          <w:p w14:paraId="63E0E217"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MCM Insurance Brokers Ltd</w:t>
            </w:r>
          </w:p>
        </w:tc>
        <w:tc>
          <w:tcPr>
            <w:tcW w:w="3839" w:type="dxa"/>
          </w:tcPr>
          <w:p w14:paraId="454E7541"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76D38523" w14:textId="77777777" w:rsidTr="00CB7410">
        <w:trPr>
          <w:trHeight w:val="272"/>
        </w:trPr>
        <w:tc>
          <w:tcPr>
            <w:tcW w:w="1079" w:type="dxa"/>
            <w:shd w:val="clear" w:color="auto" w:fill="auto"/>
          </w:tcPr>
          <w:p w14:paraId="706CD82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19</w:t>
            </w:r>
          </w:p>
        </w:tc>
        <w:tc>
          <w:tcPr>
            <w:tcW w:w="5408" w:type="dxa"/>
            <w:shd w:val="clear" w:color="auto" w:fill="auto"/>
          </w:tcPr>
          <w:p w14:paraId="1AAD437C"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Erne Counselling Services</w:t>
            </w:r>
          </w:p>
        </w:tc>
        <w:tc>
          <w:tcPr>
            <w:tcW w:w="3839" w:type="dxa"/>
          </w:tcPr>
          <w:p w14:paraId="0402B482"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1223A3C2" w14:textId="77777777" w:rsidTr="00CB7410">
        <w:trPr>
          <w:trHeight w:val="272"/>
        </w:trPr>
        <w:tc>
          <w:tcPr>
            <w:tcW w:w="1079" w:type="dxa"/>
            <w:shd w:val="clear" w:color="auto" w:fill="auto"/>
          </w:tcPr>
          <w:p w14:paraId="2BA78C7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20</w:t>
            </w:r>
          </w:p>
        </w:tc>
        <w:tc>
          <w:tcPr>
            <w:tcW w:w="5408" w:type="dxa"/>
            <w:shd w:val="clear" w:color="auto" w:fill="auto"/>
          </w:tcPr>
          <w:p w14:paraId="55C4C211"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SugarProjects</w:t>
            </w:r>
          </w:p>
        </w:tc>
        <w:tc>
          <w:tcPr>
            <w:tcW w:w="3839" w:type="dxa"/>
          </w:tcPr>
          <w:p w14:paraId="7855E448"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3E2E3E52" w14:textId="77777777" w:rsidTr="00CB7410">
        <w:trPr>
          <w:trHeight w:val="272"/>
        </w:trPr>
        <w:tc>
          <w:tcPr>
            <w:tcW w:w="1079" w:type="dxa"/>
          </w:tcPr>
          <w:p w14:paraId="7C4DF7DB"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21</w:t>
            </w:r>
          </w:p>
        </w:tc>
        <w:tc>
          <w:tcPr>
            <w:tcW w:w="5408" w:type="dxa"/>
          </w:tcPr>
          <w:p w14:paraId="562A771B"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Anaeko</w:t>
            </w:r>
          </w:p>
        </w:tc>
        <w:tc>
          <w:tcPr>
            <w:tcW w:w="3839" w:type="dxa"/>
          </w:tcPr>
          <w:p w14:paraId="36282C0A"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4C07D077" w14:textId="77777777" w:rsidTr="00CB7410">
        <w:trPr>
          <w:trHeight w:val="272"/>
        </w:trPr>
        <w:tc>
          <w:tcPr>
            <w:tcW w:w="1079" w:type="dxa"/>
          </w:tcPr>
          <w:p w14:paraId="0F199C98"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22</w:t>
            </w:r>
          </w:p>
        </w:tc>
        <w:tc>
          <w:tcPr>
            <w:tcW w:w="5408" w:type="dxa"/>
          </w:tcPr>
          <w:p w14:paraId="64992DA9"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G.J Gartland Chartered Accountants</w:t>
            </w:r>
          </w:p>
        </w:tc>
        <w:tc>
          <w:tcPr>
            <w:tcW w:w="3839" w:type="dxa"/>
          </w:tcPr>
          <w:p w14:paraId="6379A04F"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173C3DFF" w14:textId="77777777" w:rsidTr="00CB7410">
        <w:trPr>
          <w:trHeight w:val="272"/>
        </w:trPr>
        <w:tc>
          <w:tcPr>
            <w:tcW w:w="1079" w:type="dxa"/>
          </w:tcPr>
          <w:p w14:paraId="62D52FEF"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23</w:t>
            </w:r>
          </w:p>
        </w:tc>
        <w:tc>
          <w:tcPr>
            <w:tcW w:w="5408" w:type="dxa"/>
          </w:tcPr>
          <w:p w14:paraId="279CC156"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Paul Cassidy</w:t>
            </w:r>
          </w:p>
        </w:tc>
        <w:tc>
          <w:tcPr>
            <w:tcW w:w="3839" w:type="dxa"/>
          </w:tcPr>
          <w:p w14:paraId="43B1CE18" w14:textId="77777777" w:rsidR="00824DCF" w:rsidRPr="00824DCF" w:rsidRDefault="00824DCF" w:rsidP="00824DCF">
            <w:pPr>
              <w:spacing w:line="240" w:lineRule="auto"/>
              <w:jc w:val="center"/>
              <w:rPr>
                <w:rFonts w:ascii="Calibri" w:hAnsi="Calibri" w:cs="Arial"/>
                <w:bCs/>
                <w:color w:val="FF0000"/>
                <w:sz w:val="20"/>
                <w:lang w:val="en-US"/>
              </w:rPr>
            </w:pPr>
            <w:r w:rsidRPr="00824DCF">
              <w:rPr>
                <w:rFonts w:ascii="Calibri" w:hAnsi="Calibri" w:cs="Arial"/>
                <w:bCs/>
                <w:sz w:val="20"/>
                <w:lang w:val="en-US"/>
              </w:rPr>
              <w:t>October 2020</w:t>
            </w:r>
          </w:p>
        </w:tc>
      </w:tr>
      <w:tr w:rsidR="00824DCF" w:rsidRPr="00824DCF" w14:paraId="7486756A" w14:textId="77777777" w:rsidTr="00CB7410">
        <w:trPr>
          <w:trHeight w:val="272"/>
        </w:trPr>
        <w:tc>
          <w:tcPr>
            <w:tcW w:w="1079" w:type="dxa"/>
          </w:tcPr>
          <w:p w14:paraId="7D2319DA" w14:textId="77777777" w:rsidR="00824DCF" w:rsidRPr="00824DCF" w:rsidRDefault="00824DCF" w:rsidP="00824DCF">
            <w:pPr>
              <w:spacing w:line="240" w:lineRule="auto"/>
              <w:jc w:val="center"/>
              <w:rPr>
                <w:rFonts w:ascii="Calibri" w:hAnsi="Calibri" w:cs="Arial"/>
                <w:bCs/>
                <w:sz w:val="20"/>
                <w:lang w:val="en-US"/>
              </w:rPr>
            </w:pPr>
            <w:bookmarkStart w:id="5" w:name="_Hlk51835959"/>
            <w:r w:rsidRPr="00824DCF">
              <w:rPr>
                <w:rFonts w:ascii="Calibri" w:hAnsi="Calibri" w:cs="Arial"/>
                <w:bCs/>
                <w:sz w:val="20"/>
                <w:lang w:val="en-US"/>
              </w:rPr>
              <w:t>24</w:t>
            </w:r>
          </w:p>
        </w:tc>
        <w:tc>
          <w:tcPr>
            <w:tcW w:w="5408" w:type="dxa"/>
          </w:tcPr>
          <w:p w14:paraId="46A3C591"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Roofscape Limited/Pimsmart</w:t>
            </w:r>
          </w:p>
        </w:tc>
        <w:tc>
          <w:tcPr>
            <w:tcW w:w="3839" w:type="dxa"/>
          </w:tcPr>
          <w:p w14:paraId="13DF31CE" w14:textId="77777777" w:rsidR="00824DCF" w:rsidRPr="00824DCF" w:rsidRDefault="00824DCF" w:rsidP="00824DCF">
            <w:pPr>
              <w:spacing w:line="240" w:lineRule="auto"/>
              <w:jc w:val="center"/>
              <w:rPr>
                <w:rFonts w:ascii="Calibri" w:hAnsi="Calibri" w:cs="Arial"/>
                <w:bCs/>
                <w:color w:val="FF0000"/>
                <w:sz w:val="20"/>
                <w:lang w:val="en-US"/>
              </w:rPr>
            </w:pPr>
          </w:p>
        </w:tc>
      </w:tr>
      <w:bookmarkEnd w:id="5"/>
      <w:tr w:rsidR="00824DCF" w:rsidRPr="00824DCF" w14:paraId="75FFE6C0" w14:textId="77777777" w:rsidTr="00CB7410">
        <w:trPr>
          <w:trHeight w:val="272"/>
        </w:trPr>
        <w:tc>
          <w:tcPr>
            <w:tcW w:w="1079" w:type="dxa"/>
          </w:tcPr>
          <w:p w14:paraId="65534B95"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25</w:t>
            </w:r>
          </w:p>
        </w:tc>
        <w:tc>
          <w:tcPr>
            <w:tcW w:w="5408" w:type="dxa"/>
          </w:tcPr>
          <w:p w14:paraId="4787788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Martin Insurance Ltd</w:t>
            </w:r>
          </w:p>
        </w:tc>
        <w:tc>
          <w:tcPr>
            <w:tcW w:w="3839" w:type="dxa"/>
          </w:tcPr>
          <w:p w14:paraId="3326E3DA"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547977E7" w14:textId="77777777" w:rsidTr="00CB7410">
        <w:trPr>
          <w:trHeight w:val="272"/>
        </w:trPr>
        <w:tc>
          <w:tcPr>
            <w:tcW w:w="1079" w:type="dxa"/>
          </w:tcPr>
          <w:p w14:paraId="75445BAB"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26</w:t>
            </w:r>
          </w:p>
        </w:tc>
        <w:tc>
          <w:tcPr>
            <w:tcW w:w="5408" w:type="dxa"/>
          </w:tcPr>
          <w:p w14:paraId="5A7D9C2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Highgate Corporate Ltd</w:t>
            </w:r>
          </w:p>
        </w:tc>
        <w:tc>
          <w:tcPr>
            <w:tcW w:w="3839" w:type="dxa"/>
          </w:tcPr>
          <w:p w14:paraId="1FDBF602"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0E51B2B8" w14:textId="77777777" w:rsidTr="00CB7410">
        <w:trPr>
          <w:trHeight w:val="272"/>
        </w:trPr>
        <w:tc>
          <w:tcPr>
            <w:tcW w:w="1079" w:type="dxa"/>
          </w:tcPr>
          <w:p w14:paraId="52F9B634"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27</w:t>
            </w:r>
          </w:p>
        </w:tc>
        <w:tc>
          <w:tcPr>
            <w:tcW w:w="5408" w:type="dxa"/>
          </w:tcPr>
          <w:p w14:paraId="50CFC833"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PFPWEALTH</w:t>
            </w:r>
          </w:p>
        </w:tc>
        <w:tc>
          <w:tcPr>
            <w:tcW w:w="3839" w:type="dxa"/>
          </w:tcPr>
          <w:p w14:paraId="4E40282A"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2666C7C9" w14:textId="77777777" w:rsidTr="00CB7410">
        <w:trPr>
          <w:trHeight w:val="272"/>
        </w:trPr>
        <w:tc>
          <w:tcPr>
            <w:tcW w:w="1079" w:type="dxa"/>
          </w:tcPr>
          <w:p w14:paraId="6F42000D"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28</w:t>
            </w:r>
          </w:p>
        </w:tc>
        <w:tc>
          <w:tcPr>
            <w:tcW w:w="5408" w:type="dxa"/>
          </w:tcPr>
          <w:p w14:paraId="5208F04D"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Fermanagh GAA</w:t>
            </w:r>
          </w:p>
        </w:tc>
        <w:tc>
          <w:tcPr>
            <w:tcW w:w="3839" w:type="dxa"/>
          </w:tcPr>
          <w:p w14:paraId="3BF7A44C"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315E0BFC" w14:textId="77777777" w:rsidTr="00CB7410">
        <w:trPr>
          <w:trHeight w:val="272"/>
        </w:trPr>
        <w:tc>
          <w:tcPr>
            <w:tcW w:w="1079" w:type="dxa"/>
          </w:tcPr>
          <w:p w14:paraId="500B2B22"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29</w:t>
            </w:r>
          </w:p>
        </w:tc>
        <w:tc>
          <w:tcPr>
            <w:tcW w:w="5408" w:type="dxa"/>
          </w:tcPr>
          <w:p w14:paraId="57828B45"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Hermes</w:t>
            </w:r>
          </w:p>
        </w:tc>
        <w:tc>
          <w:tcPr>
            <w:tcW w:w="3839" w:type="dxa"/>
          </w:tcPr>
          <w:p w14:paraId="4625C0B0"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June 2020</w:t>
            </w:r>
          </w:p>
        </w:tc>
      </w:tr>
      <w:tr w:rsidR="00824DCF" w:rsidRPr="00824DCF" w14:paraId="4C98B9D4" w14:textId="77777777" w:rsidTr="00CB7410">
        <w:trPr>
          <w:trHeight w:val="272"/>
        </w:trPr>
        <w:tc>
          <w:tcPr>
            <w:tcW w:w="1079" w:type="dxa"/>
          </w:tcPr>
          <w:p w14:paraId="7FFE998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30</w:t>
            </w:r>
          </w:p>
        </w:tc>
        <w:tc>
          <w:tcPr>
            <w:tcW w:w="5408" w:type="dxa"/>
          </w:tcPr>
          <w:p w14:paraId="6555188D"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Castle Foods Services Ltd</w:t>
            </w:r>
          </w:p>
        </w:tc>
        <w:tc>
          <w:tcPr>
            <w:tcW w:w="3839" w:type="dxa"/>
          </w:tcPr>
          <w:p w14:paraId="0C9BB5C3"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June 2020</w:t>
            </w:r>
          </w:p>
        </w:tc>
      </w:tr>
      <w:tr w:rsidR="00824DCF" w:rsidRPr="00824DCF" w14:paraId="5441E373" w14:textId="77777777" w:rsidTr="00CB7410">
        <w:trPr>
          <w:trHeight w:val="272"/>
        </w:trPr>
        <w:tc>
          <w:tcPr>
            <w:tcW w:w="1079" w:type="dxa"/>
          </w:tcPr>
          <w:p w14:paraId="1A1DD881"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31</w:t>
            </w:r>
          </w:p>
        </w:tc>
        <w:tc>
          <w:tcPr>
            <w:tcW w:w="5408" w:type="dxa"/>
          </w:tcPr>
          <w:p w14:paraId="06078237"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Siemens Gamesa Renewable Energy Wind Ltd</w:t>
            </w:r>
          </w:p>
        </w:tc>
        <w:tc>
          <w:tcPr>
            <w:tcW w:w="3839" w:type="dxa"/>
          </w:tcPr>
          <w:p w14:paraId="691B380B"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610F049A" w14:textId="77777777" w:rsidTr="00CB7410">
        <w:trPr>
          <w:trHeight w:val="272"/>
        </w:trPr>
        <w:tc>
          <w:tcPr>
            <w:tcW w:w="1079" w:type="dxa"/>
          </w:tcPr>
          <w:p w14:paraId="7EBF8A5D"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32</w:t>
            </w:r>
          </w:p>
        </w:tc>
        <w:tc>
          <w:tcPr>
            <w:tcW w:w="5408" w:type="dxa"/>
          </w:tcPr>
          <w:p w14:paraId="152C1EF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Tony’s Kitchen</w:t>
            </w:r>
          </w:p>
        </w:tc>
        <w:tc>
          <w:tcPr>
            <w:tcW w:w="3839" w:type="dxa"/>
          </w:tcPr>
          <w:p w14:paraId="58AC3235"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2D3534AD" w14:textId="77777777" w:rsidTr="00CB7410">
        <w:trPr>
          <w:trHeight w:val="272"/>
        </w:trPr>
        <w:tc>
          <w:tcPr>
            <w:tcW w:w="1079" w:type="dxa"/>
          </w:tcPr>
          <w:p w14:paraId="1830709F"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33</w:t>
            </w:r>
          </w:p>
        </w:tc>
        <w:tc>
          <w:tcPr>
            <w:tcW w:w="5408" w:type="dxa"/>
          </w:tcPr>
          <w:p w14:paraId="155D5416"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Castle Foods Services Ltd</w:t>
            </w:r>
          </w:p>
        </w:tc>
        <w:tc>
          <w:tcPr>
            <w:tcW w:w="3839" w:type="dxa"/>
          </w:tcPr>
          <w:p w14:paraId="386F9F0B" w14:textId="77777777" w:rsidR="00824DCF" w:rsidRPr="00824DCF" w:rsidRDefault="00824DCF" w:rsidP="00824DCF">
            <w:pPr>
              <w:spacing w:line="240" w:lineRule="auto"/>
              <w:rPr>
                <w:rFonts w:ascii="Calibri" w:hAnsi="Calibri" w:cs="Arial"/>
                <w:bCs/>
                <w:sz w:val="20"/>
                <w:lang w:val="en-US"/>
              </w:rPr>
            </w:pPr>
          </w:p>
        </w:tc>
      </w:tr>
      <w:tr w:rsidR="00824DCF" w:rsidRPr="00824DCF" w14:paraId="67B4F8AB" w14:textId="77777777" w:rsidTr="00CB7410">
        <w:trPr>
          <w:trHeight w:val="272"/>
        </w:trPr>
        <w:tc>
          <w:tcPr>
            <w:tcW w:w="1079" w:type="dxa"/>
          </w:tcPr>
          <w:p w14:paraId="6D3295DB"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34</w:t>
            </w:r>
          </w:p>
        </w:tc>
        <w:tc>
          <w:tcPr>
            <w:tcW w:w="5408" w:type="dxa"/>
          </w:tcPr>
          <w:p w14:paraId="48ABD790"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Speedy Cabs</w:t>
            </w:r>
          </w:p>
        </w:tc>
        <w:tc>
          <w:tcPr>
            <w:tcW w:w="3839" w:type="dxa"/>
          </w:tcPr>
          <w:p w14:paraId="03798376" w14:textId="77777777" w:rsidR="00824DCF" w:rsidRPr="00824DCF" w:rsidRDefault="00824DCF" w:rsidP="00824DCF">
            <w:pPr>
              <w:spacing w:line="240" w:lineRule="auto"/>
              <w:rPr>
                <w:rFonts w:ascii="Calibri" w:hAnsi="Calibri" w:cs="Arial"/>
                <w:bCs/>
                <w:sz w:val="20"/>
                <w:lang w:val="en-US"/>
              </w:rPr>
            </w:pPr>
          </w:p>
        </w:tc>
      </w:tr>
      <w:tr w:rsidR="00824DCF" w:rsidRPr="00824DCF" w14:paraId="76BEB538" w14:textId="77777777" w:rsidTr="00CB7410">
        <w:trPr>
          <w:trHeight w:val="272"/>
        </w:trPr>
        <w:tc>
          <w:tcPr>
            <w:tcW w:w="1079" w:type="dxa"/>
          </w:tcPr>
          <w:p w14:paraId="24B497CE"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Compound</w:t>
            </w:r>
          </w:p>
        </w:tc>
        <w:tc>
          <w:tcPr>
            <w:tcW w:w="5408" w:type="dxa"/>
          </w:tcPr>
          <w:p w14:paraId="3F3091F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Trevor’s Courier Service Ltd</w:t>
            </w:r>
          </w:p>
        </w:tc>
        <w:tc>
          <w:tcPr>
            <w:tcW w:w="3839" w:type="dxa"/>
          </w:tcPr>
          <w:p w14:paraId="455C087E"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November 2020</w:t>
            </w:r>
          </w:p>
        </w:tc>
      </w:tr>
      <w:bookmarkEnd w:id="4"/>
    </w:tbl>
    <w:p w14:paraId="4AAC1C19" w14:textId="77777777" w:rsidR="00824DCF" w:rsidRDefault="00824DCF" w:rsidP="00824DCF">
      <w:pPr>
        <w:spacing w:line="240" w:lineRule="auto"/>
        <w:rPr>
          <w:rFonts w:ascii="Calibri" w:hAnsi="Calibri" w:cs="Arial"/>
          <w:sz w:val="22"/>
          <w:szCs w:val="22"/>
        </w:rPr>
      </w:pPr>
    </w:p>
    <w:p w14:paraId="6D03F569" w14:textId="6B20EA4E" w:rsidR="00F66E1C" w:rsidRDefault="00F66E1C" w:rsidP="00824DCF">
      <w:pPr>
        <w:spacing w:line="240" w:lineRule="auto"/>
        <w:rPr>
          <w:rFonts w:ascii="Calibri" w:hAnsi="Calibri" w:cs="Arial"/>
          <w:sz w:val="22"/>
          <w:szCs w:val="22"/>
        </w:rPr>
      </w:pPr>
    </w:p>
    <w:p w14:paraId="68C9B16A" w14:textId="1CA80BBF" w:rsidR="00144B73" w:rsidRDefault="00144B73" w:rsidP="00824DCF">
      <w:pPr>
        <w:spacing w:line="240" w:lineRule="auto"/>
        <w:rPr>
          <w:rFonts w:ascii="Calibri" w:hAnsi="Calibri" w:cs="Arial"/>
          <w:sz w:val="22"/>
          <w:szCs w:val="22"/>
        </w:rPr>
      </w:pPr>
    </w:p>
    <w:p w14:paraId="75D768DD" w14:textId="77777777" w:rsidR="00144B73" w:rsidRDefault="00144B73" w:rsidP="00824DCF">
      <w:pPr>
        <w:spacing w:line="240" w:lineRule="auto"/>
        <w:rPr>
          <w:rFonts w:ascii="Calibri" w:hAnsi="Calibri" w:cs="Arial"/>
          <w:sz w:val="22"/>
          <w:szCs w:val="22"/>
        </w:rPr>
      </w:pPr>
    </w:p>
    <w:p w14:paraId="03611FD8" w14:textId="77777777" w:rsidR="00F66E1C" w:rsidRPr="00824DCF" w:rsidRDefault="00F66E1C" w:rsidP="00824DCF">
      <w:pPr>
        <w:spacing w:line="240" w:lineRule="auto"/>
        <w:rPr>
          <w:rFonts w:ascii="Calibri" w:hAnsi="Calibri" w:cs="Arial"/>
          <w:sz w:val="22"/>
          <w:szCs w:val="22"/>
        </w:rPr>
      </w:pPr>
    </w:p>
    <w:p w14:paraId="41786BB5" w14:textId="77777777" w:rsidR="00034552" w:rsidRDefault="00034552" w:rsidP="0029262A">
      <w:pPr>
        <w:spacing w:line="240" w:lineRule="auto"/>
        <w:contextualSpacing/>
        <w:jc w:val="both"/>
        <w:rPr>
          <w:rFonts w:asciiTheme="minorHAnsi" w:hAnsiTheme="minorHAnsi" w:cstheme="minorHAnsi"/>
          <w:color w:val="FF0000"/>
          <w:sz w:val="22"/>
          <w:szCs w:val="22"/>
        </w:rPr>
      </w:pPr>
    </w:p>
    <w:p w14:paraId="4F8672B3" w14:textId="77777777" w:rsidR="00F66E1C" w:rsidRDefault="00F66E1C" w:rsidP="00BA2725">
      <w:pPr>
        <w:contextualSpacing/>
        <w:rPr>
          <w:rFonts w:asciiTheme="minorHAnsi" w:hAnsiTheme="minorHAnsi" w:cstheme="minorHAnsi"/>
          <w:b/>
          <w:color w:val="004D76"/>
          <w:sz w:val="22"/>
          <w:szCs w:val="22"/>
        </w:rPr>
      </w:pPr>
    </w:p>
    <w:p w14:paraId="1D323050" w14:textId="77777777" w:rsidR="00F66E1C" w:rsidRDefault="00F66E1C" w:rsidP="00BA2725">
      <w:pPr>
        <w:contextualSpacing/>
        <w:rPr>
          <w:rFonts w:asciiTheme="minorHAnsi" w:hAnsiTheme="minorHAnsi" w:cstheme="minorHAnsi"/>
          <w:b/>
          <w:color w:val="004D76"/>
          <w:sz w:val="22"/>
          <w:szCs w:val="22"/>
        </w:rPr>
      </w:pPr>
    </w:p>
    <w:p w14:paraId="6ADCB417" w14:textId="77777777" w:rsidR="00F66E1C" w:rsidRDefault="00F66E1C" w:rsidP="00BA2725">
      <w:pPr>
        <w:contextualSpacing/>
        <w:rPr>
          <w:rFonts w:asciiTheme="minorHAnsi" w:hAnsiTheme="minorHAnsi" w:cstheme="minorHAnsi"/>
          <w:b/>
          <w:color w:val="004D76"/>
          <w:sz w:val="22"/>
          <w:szCs w:val="22"/>
        </w:rPr>
      </w:pPr>
    </w:p>
    <w:p w14:paraId="4DD520B6" w14:textId="297439DE" w:rsidR="00316E4D" w:rsidRPr="00BA2725" w:rsidRDefault="00316E4D"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rPr>
        <w:t>2.</w:t>
      </w:r>
      <w:r w:rsidR="00F626FB" w:rsidRPr="00BA2725">
        <w:rPr>
          <w:rFonts w:asciiTheme="minorHAnsi" w:hAnsiTheme="minorHAnsi" w:cstheme="minorHAnsi"/>
          <w:b/>
          <w:color w:val="004D76"/>
          <w:sz w:val="22"/>
          <w:szCs w:val="22"/>
        </w:rPr>
        <w:t>4</w:t>
      </w:r>
      <w:r w:rsidRPr="00BA2725">
        <w:rPr>
          <w:rFonts w:asciiTheme="minorHAnsi" w:hAnsiTheme="minorHAnsi" w:cstheme="minorHAnsi"/>
          <w:b/>
          <w:color w:val="004D76"/>
          <w:sz w:val="22"/>
          <w:szCs w:val="22"/>
        </w:rPr>
        <w:t xml:space="preserve"> </w:t>
      </w:r>
      <w:r w:rsidRPr="00BA2725">
        <w:rPr>
          <w:rFonts w:asciiTheme="minorHAnsi" w:hAnsiTheme="minorHAnsi" w:cstheme="minorHAnsi"/>
          <w:b/>
          <w:color w:val="004D76"/>
          <w:sz w:val="22"/>
          <w:szCs w:val="22"/>
        </w:rPr>
        <w:tab/>
        <w:t>Abbey House Business Centre</w:t>
      </w:r>
      <w:r w:rsidR="00D4248E" w:rsidRPr="00BA2725">
        <w:rPr>
          <w:rFonts w:asciiTheme="minorHAnsi" w:hAnsiTheme="minorHAnsi" w:cstheme="minorHAnsi"/>
          <w:b/>
          <w:color w:val="004D76"/>
          <w:sz w:val="22"/>
          <w:szCs w:val="22"/>
        </w:rPr>
        <w:t xml:space="preserve"> Occupancy</w:t>
      </w:r>
      <w:r w:rsidRPr="00BA2725">
        <w:rPr>
          <w:rFonts w:asciiTheme="minorHAnsi" w:hAnsiTheme="minorHAnsi" w:cstheme="minorHAnsi"/>
          <w:b/>
          <w:color w:val="004D76"/>
          <w:sz w:val="22"/>
          <w:szCs w:val="22"/>
        </w:rPr>
        <w:t xml:space="preserve"> </w:t>
      </w:r>
    </w:p>
    <w:p w14:paraId="0454B59F" w14:textId="510E526E" w:rsidR="00316E4D" w:rsidRPr="0017405F" w:rsidRDefault="00316E4D" w:rsidP="00BA2725">
      <w:pPr>
        <w:pStyle w:val="BalloonText"/>
        <w:spacing w:line="360" w:lineRule="auto"/>
        <w:contextualSpacing/>
        <w:rPr>
          <w:rFonts w:asciiTheme="minorHAnsi" w:hAnsiTheme="minorHAnsi" w:cstheme="minorHAnsi"/>
        </w:rPr>
      </w:pPr>
    </w:p>
    <w:p w14:paraId="3792669B" w14:textId="406C7F8B" w:rsidR="007F1EA2" w:rsidRPr="00BA2725" w:rsidRDefault="007F1EA2" w:rsidP="00BA2725">
      <w:pPr>
        <w:contextualSpacing/>
        <w:rPr>
          <w:rFonts w:asciiTheme="minorHAnsi" w:hAnsiTheme="minorHAnsi" w:cstheme="minorHAnsi"/>
          <w:sz w:val="22"/>
          <w:szCs w:val="22"/>
        </w:rPr>
      </w:pPr>
      <w:r w:rsidRPr="00BA2725">
        <w:rPr>
          <w:rFonts w:asciiTheme="minorHAnsi" w:hAnsiTheme="minorHAnsi" w:cstheme="minorHAnsi"/>
          <w:sz w:val="22"/>
          <w:szCs w:val="22"/>
        </w:rPr>
        <w:t xml:space="preserve">Over the year, average occupancy was </w:t>
      </w:r>
      <w:r w:rsidR="00BA6BE1" w:rsidRPr="00BA6BE1">
        <w:rPr>
          <w:rFonts w:asciiTheme="minorHAnsi" w:hAnsiTheme="minorHAnsi" w:cstheme="minorHAnsi"/>
          <w:sz w:val="22"/>
          <w:szCs w:val="22"/>
        </w:rPr>
        <w:t>85</w:t>
      </w:r>
      <w:r w:rsidRPr="00BA6BE1">
        <w:rPr>
          <w:rFonts w:asciiTheme="minorHAnsi" w:hAnsiTheme="minorHAnsi" w:cstheme="minorHAnsi"/>
          <w:sz w:val="22"/>
          <w:szCs w:val="22"/>
        </w:rPr>
        <w:t xml:space="preserve">%   </w:t>
      </w:r>
      <w:r w:rsidRPr="00BA2725">
        <w:rPr>
          <w:rFonts w:asciiTheme="minorHAnsi" w:hAnsiTheme="minorHAnsi" w:cstheme="minorHAnsi"/>
          <w:b/>
          <w:bCs/>
          <w:i/>
          <w:iCs/>
          <w:sz w:val="22"/>
          <w:szCs w:val="22"/>
        </w:rPr>
        <w:t>(</w:t>
      </w:r>
      <w:r w:rsidR="0040106D" w:rsidRPr="00BA2725">
        <w:rPr>
          <w:rFonts w:asciiTheme="minorHAnsi" w:hAnsiTheme="minorHAnsi" w:cstheme="minorHAnsi"/>
          <w:b/>
          <w:bCs/>
          <w:i/>
          <w:iCs/>
          <w:sz w:val="22"/>
          <w:szCs w:val="22"/>
        </w:rPr>
        <w:t xml:space="preserve">November 2019 to March </w:t>
      </w:r>
      <w:r w:rsidRPr="00BA2725">
        <w:rPr>
          <w:rFonts w:asciiTheme="minorHAnsi" w:hAnsiTheme="minorHAnsi" w:cstheme="minorHAnsi"/>
          <w:b/>
          <w:bCs/>
          <w:i/>
          <w:iCs/>
          <w:sz w:val="22"/>
          <w:szCs w:val="22"/>
        </w:rPr>
        <w:t>2020 69%).</w:t>
      </w:r>
      <w:r w:rsidRPr="00BA2725">
        <w:rPr>
          <w:rFonts w:asciiTheme="minorHAnsi" w:hAnsiTheme="minorHAnsi" w:cstheme="minorHAnsi"/>
          <w:sz w:val="22"/>
          <w:szCs w:val="22"/>
        </w:rPr>
        <w:t xml:space="preserve"> </w:t>
      </w:r>
    </w:p>
    <w:p w14:paraId="1FE9AFFA" w14:textId="77777777" w:rsidR="00962B45" w:rsidRDefault="00962B45" w:rsidP="00BA2725">
      <w:pPr>
        <w:contextualSpacing/>
        <w:rPr>
          <w:rFonts w:asciiTheme="minorHAnsi" w:hAnsiTheme="minorHAnsi" w:cstheme="minorHAnsi"/>
          <w:b/>
          <w:i/>
          <w:color w:val="004D76"/>
          <w:sz w:val="22"/>
          <w:szCs w:val="22"/>
        </w:rPr>
      </w:pPr>
    </w:p>
    <w:p w14:paraId="0D982768" w14:textId="778762E4" w:rsidR="00316E4D" w:rsidRPr="00BA2725" w:rsidRDefault="00316E4D"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4</w:t>
      </w:r>
      <w:r w:rsidRPr="00BA2725">
        <w:rPr>
          <w:rFonts w:asciiTheme="minorHAnsi" w:hAnsiTheme="minorHAnsi" w:cstheme="minorHAnsi"/>
          <w:i/>
          <w:color w:val="004D76"/>
          <w:sz w:val="22"/>
          <w:szCs w:val="22"/>
        </w:rPr>
        <w:t xml:space="preserve"> - Summary of Current Occupancy Details</w:t>
      </w:r>
    </w:p>
    <w:p w14:paraId="212C7FCC" w14:textId="77777777" w:rsidR="00316E4D" w:rsidRPr="0017405F" w:rsidRDefault="00316E4D" w:rsidP="00BA2725">
      <w:pPr>
        <w:contextualSpacing/>
        <w:rPr>
          <w:rFonts w:asciiTheme="minorHAnsi" w:hAnsiTheme="minorHAnsi" w:cstheme="minorHAnsi"/>
          <w:color w:val="004D76"/>
          <w:sz w:val="16"/>
          <w:szCs w:val="16"/>
        </w:rPr>
      </w:pPr>
      <w:r w:rsidRPr="0017405F">
        <w:rPr>
          <w:rFonts w:asciiTheme="minorHAnsi" w:hAnsiTheme="minorHAnsi" w:cstheme="minorHAnsi"/>
          <w:color w:val="004D76"/>
          <w:sz w:val="16"/>
          <w:szCs w:val="16"/>
        </w:rPr>
        <w:t xml:space="preserve"> </w:t>
      </w:r>
    </w:p>
    <w:p w14:paraId="01211760" w14:textId="57F09B36" w:rsidR="00316E4D" w:rsidRPr="0017405F" w:rsidRDefault="00316E4D" w:rsidP="00B835C9">
      <w:pPr>
        <w:contextualSpacing/>
        <w:rPr>
          <w:rFonts w:asciiTheme="minorHAnsi" w:hAnsiTheme="minorHAnsi" w:cstheme="minorHAnsi"/>
          <w:bCs/>
          <w:color w:val="004D76"/>
          <w:sz w:val="22"/>
          <w:szCs w:val="22"/>
          <w:lang w:eastAsia="en-GB"/>
        </w:rPr>
      </w:pPr>
      <w:r w:rsidRPr="00BA2725">
        <w:rPr>
          <w:rFonts w:asciiTheme="minorHAnsi" w:hAnsiTheme="minorHAnsi" w:cstheme="minorHAnsi"/>
          <w:b/>
          <w:bCs/>
          <w:i/>
          <w:color w:val="004D76"/>
          <w:sz w:val="22"/>
          <w:szCs w:val="22"/>
          <w:lang w:eastAsia="en-GB"/>
        </w:rPr>
        <w:t>Table 4 – A</w:t>
      </w:r>
      <w:r w:rsidR="000540EE" w:rsidRPr="00BA2725">
        <w:rPr>
          <w:rFonts w:asciiTheme="minorHAnsi" w:hAnsiTheme="minorHAnsi" w:cstheme="minorHAnsi"/>
          <w:b/>
          <w:bCs/>
          <w:i/>
          <w:color w:val="004D76"/>
          <w:sz w:val="22"/>
          <w:szCs w:val="22"/>
          <w:lang w:eastAsia="en-GB"/>
        </w:rPr>
        <w:t>BBEY</w:t>
      </w:r>
      <w:r w:rsidRPr="00BA2725">
        <w:rPr>
          <w:rFonts w:asciiTheme="minorHAnsi" w:hAnsiTheme="minorHAnsi" w:cstheme="minorHAnsi"/>
          <w:b/>
          <w:bCs/>
          <w:i/>
          <w:color w:val="004D76"/>
          <w:sz w:val="22"/>
          <w:szCs w:val="22"/>
          <w:lang w:eastAsia="en-GB"/>
        </w:rPr>
        <w:t xml:space="preserve"> </w:t>
      </w:r>
      <w:r w:rsidR="000540EE" w:rsidRPr="00BA2725">
        <w:rPr>
          <w:rFonts w:asciiTheme="minorHAnsi" w:hAnsiTheme="minorHAnsi" w:cstheme="minorHAnsi"/>
          <w:b/>
          <w:bCs/>
          <w:i/>
          <w:color w:val="004D76"/>
          <w:sz w:val="22"/>
          <w:szCs w:val="22"/>
          <w:lang w:eastAsia="en-GB"/>
        </w:rPr>
        <w:t>HOUSE</w:t>
      </w:r>
      <w:r w:rsidRPr="00BA2725">
        <w:rPr>
          <w:rFonts w:asciiTheme="minorHAnsi" w:hAnsiTheme="minorHAnsi" w:cstheme="minorHAnsi"/>
          <w:b/>
          <w:bCs/>
          <w:i/>
          <w:color w:val="004D76"/>
          <w:sz w:val="22"/>
          <w:szCs w:val="22"/>
          <w:lang w:eastAsia="en-GB"/>
        </w:rPr>
        <w:t xml:space="preserve"> B</w:t>
      </w:r>
      <w:r w:rsidR="000540EE" w:rsidRPr="00BA2725">
        <w:rPr>
          <w:rFonts w:asciiTheme="minorHAnsi" w:hAnsiTheme="minorHAnsi" w:cstheme="minorHAnsi"/>
          <w:b/>
          <w:bCs/>
          <w:i/>
          <w:color w:val="004D76"/>
          <w:sz w:val="22"/>
          <w:szCs w:val="22"/>
          <w:lang w:eastAsia="en-GB"/>
        </w:rPr>
        <w:t>USINESS</w:t>
      </w:r>
      <w:r w:rsidRPr="00BA2725">
        <w:rPr>
          <w:rFonts w:asciiTheme="minorHAnsi" w:hAnsiTheme="minorHAnsi" w:cstheme="minorHAnsi"/>
          <w:b/>
          <w:bCs/>
          <w:i/>
          <w:color w:val="004D76"/>
          <w:sz w:val="22"/>
          <w:szCs w:val="22"/>
          <w:lang w:eastAsia="en-GB"/>
        </w:rPr>
        <w:t xml:space="preserve"> C</w:t>
      </w:r>
      <w:r w:rsidR="000540EE" w:rsidRPr="00BA2725">
        <w:rPr>
          <w:rFonts w:asciiTheme="minorHAnsi" w:hAnsiTheme="minorHAnsi" w:cstheme="minorHAnsi"/>
          <w:b/>
          <w:bCs/>
          <w:i/>
          <w:color w:val="004D76"/>
          <w:sz w:val="22"/>
          <w:szCs w:val="22"/>
          <w:lang w:eastAsia="en-GB"/>
        </w:rPr>
        <w:t>ENTRE OCCUPANCY</w:t>
      </w:r>
      <w:r w:rsidRPr="00BA2725">
        <w:rPr>
          <w:rFonts w:asciiTheme="minorHAnsi" w:hAnsiTheme="minorHAnsi" w:cstheme="minorHAnsi"/>
          <w:b/>
          <w:bCs/>
          <w:i/>
          <w:color w:val="004D76"/>
          <w:sz w:val="22"/>
          <w:szCs w:val="22"/>
          <w:lang w:eastAsia="en-GB"/>
        </w:rPr>
        <w:t xml:space="preserve"> - </w:t>
      </w:r>
      <w:r w:rsidR="000540EE" w:rsidRPr="00BA2725">
        <w:rPr>
          <w:rFonts w:asciiTheme="minorHAnsi" w:hAnsiTheme="minorHAnsi" w:cstheme="minorHAnsi"/>
          <w:b/>
          <w:bCs/>
          <w:i/>
          <w:color w:val="004D76"/>
          <w:sz w:val="22"/>
          <w:szCs w:val="22"/>
          <w:lang w:eastAsia="en-GB"/>
        </w:rPr>
        <w:t>MARCH</w:t>
      </w:r>
      <w:r w:rsidRPr="00BA2725">
        <w:rPr>
          <w:rFonts w:asciiTheme="minorHAnsi" w:hAnsiTheme="minorHAnsi" w:cstheme="minorHAnsi"/>
          <w:b/>
          <w:bCs/>
          <w:i/>
          <w:color w:val="004D76"/>
          <w:sz w:val="22"/>
          <w:szCs w:val="22"/>
          <w:lang w:eastAsia="en-GB"/>
        </w:rPr>
        <w:t xml:space="preserve"> 20</w:t>
      </w:r>
      <w:r w:rsidR="000540EE" w:rsidRPr="00BA2725">
        <w:rPr>
          <w:rFonts w:asciiTheme="minorHAnsi" w:hAnsiTheme="minorHAnsi" w:cstheme="minorHAnsi"/>
          <w:b/>
          <w:bCs/>
          <w:i/>
          <w:color w:val="004D76"/>
          <w:sz w:val="22"/>
          <w:szCs w:val="22"/>
          <w:lang w:eastAsia="en-GB"/>
        </w:rPr>
        <w:t>2</w:t>
      </w:r>
      <w:r w:rsidR="0040106D" w:rsidRPr="00BA2725">
        <w:rPr>
          <w:rFonts w:asciiTheme="minorHAnsi" w:hAnsiTheme="minorHAnsi" w:cstheme="minorHAnsi"/>
          <w:b/>
          <w:bCs/>
          <w:i/>
          <w:color w:val="004D76"/>
          <w:sz w:val="22"/>
          <w:szCs w:val="22"/>
          <w:lang w:eastAsia="en-GB"/>
        </w:rPr>
        <w:t>1</w:t>
      </w:r>
    </w:p>
    <w:tbl>
      <w:tblPr>
        <w:tblStyle w:val="TableGrid"/>
        <w:tblW w:w="10326" w:type="dxa"/>
        <w:tblLook w:val="04A0" w:firstRow="1" w:lastRow="0" w:firstColumn="1" w:lastColumn="0" w:noHBand="0" w:noVBand="1"/>
      </w:tblPr>
      <w:tblGrid>
        <w:gridCol w:w="1079"/>
        <w:gridCol w:w="5408"/>
        <w:gridCol w:w="3839"/>
      </w:tblGrid>
      <w:tr w:rsidR="00852734" w:rsidRPr="00852734" w14:paraId="36C2D5DF" w14:textId="77777777" w:rsidTr="00852734">
        <w:trPr>
          <w:trHeight w:val="507"/>
        </w:trPr>
        <w:tc>
          <w:tcPr>
            <w:tcW w:w="1079" w:type="dxa"/>
            <w:shd w:val="clear" w:color="auto" w:fill="B4C6E7"/>
          </w:tcPr>
          <w:p w14:paraId="02D20654" w14:textId="77777777" w:rsidR="00852734" w:rsidRPr="00852734" w:rsidRDefault="00852734" w:rsidP="00852734">
            <w:pPr>
              <w:spacing w:line="240" w:lineRule="auto"/>
              <w:jc w:val="center"/>
              <w:rPr>
                <w:rFonts w:ascii="Calibri" w:hAnsi="Calibri" w:cs="Arial"/>
                <w:b/>
                <w:bCs/>
                <w:sz w:val="20"/>
                <w:lang w:val="en-US"/>
              </w:rPr>
            </w:pPr>
            <w:bookmarkStart w:id="6" w:name="_Hlk56073540"/>
            <w:r w:rsidRPr="00852734">
              <w:rPr>
                <w:rFonts w:ascii="Calibri" w:hAnsi="Calibri" w:cs="Arial"/>
                <w:b/>
                <w:bCs/>
                <w:sz w:val="20"/>
                <w:lang w:val="en-US"/>
              </w:rPr>
              <w:t>Unit No</w:t>
            </w:r>
          </w:p>
        </w:tc>
        <w:tc>
          <w:tcPr>
            <w:tcW w:w="5408" w:type="dxa"/>
            <w:tcBorders>
              <w:bottom w:val="single" w:sz="4" w:space="0" w:color="auto"/>
            </w:tcBorders>
            <w:shd w:val="clear" w:color="auto" w:fill="B4C6E7"/>
          </w:tcPr>
          <w:p w14:paraId="4E497BAA" w14:textId="77777777" w:rsidR="00852734" w:rsidRPr="00852734" w:rsidRDefault="00852734" w:rsidP="00852734">
            <w:pPr>
              <w:spacing w:line="240" w:lineRule="auto"/>
              <w:rPr>
                <w:rFonts w:ascii="Calibri" w:hAnsi="Calibri" w:cs="Arial"/>
                <w:b/>
                <w:bCs/>
                <w:sz w:val="20"/>
                <w:lang w:val="en-US"/>
              </w:rPr>
            </w:pPr>
            <w:r w:rsidRPr="00852734">
              <w:rPr>
                <w:rFonts w:ascii="Calibri" w:hAnsi="Calibri" w:cs="Arial"/>
                <w:b/>
                <w:bCs/>
                <w:sz w:val="20"/>
                <w:lang w:val="en-US"/>
              </w:rPr>
              <w:t>Unit Holder</w:t>
            </w:r>
          </w:p>
        </w:tc>
        <w:tc>
          <w:tcPr>
            <w:tcW w:w="3839" w:type="dxa"/>
            <w:tcBorders>
              <w:bottom w:val="single" w:sz="4" w:space="0" w:color="auto"/>
            </w:tcBorders>
            <w:shd w:val="clear" w:color="auto" w:fill="B4C6E7"/>
          </w:tcPr>
          <w:p w14:paraId="7419F69C" w14:textId="77777777" w:rsidR="00852734" w:rsidRPr="00852734" w:rsidRDefault="00852734" w:rsidP="00852734">
            <w:pPr>
              <w:spacing w:line="240" w:lineRule="auto"/>
              <w:contextualSpacing/>
              <w:jc w:val="center"/>
              <w:rPr>
                <w:rFonts w:ascii="Calibri" w:hAnsi="Calibri"/>
                <w:b/>
                <w:bCs/>
                <w:sz w:val="20"/>
                <w:lang w:val="en-US" w:eastAsia="en-GB"/>
              </w:rPr>
            </w:pPr>
            <w:r w:rsidRPr="00852734">
              <w:rPr>
                <w:rFonts w:ascii="Calibri" w:hAnsi="Calibri"/>
                <w:b/>
                <w:bCs/>
                <w:sz w:val="20"/>
                <w:lang w:val="en-US" w:eastAsia="en-GB"/>
              </w:rPr>
              <w:t xml:space="preserve">Start Date New Tenants </w:t>
            </w:r>
          </w:p>
          <w:p w14:paraId="2316A4F3" w14:textId="77777777" w:rsidR="00852734" w:rsidRPr="00852734" w:rsidRDefault="00852734" w:rsidP="00852734">
            <w:pPr>
              <w:spacing w:line="240" w:lineRule="auto"/>
              <w:jc w:val="center"/>
              <w:rPr>
                <w:rFonts w:ascii="Calibri" w:hAnsi="Calibri" w:cs="Arial"/>
                <w:b/>
                <w:bCs/>
                <w:sz w:val="20"/>
                <w:lang w:val="en-US"/>
              </w:rPr>
            </w:pPr>
            <w:r w:rsidRPr="00852734">
              <w:rPr>
                <w:rFonts w:ascii="Calibri" w:hAnsi="Calibri"/>
                <w:b/>
                <w:bCs/>
                <w:sz w:val="20"/>
                <w:lang w:val="en-US" w:eastAsia="en-GB"/>
              </w:rPr>
              <w:t>(in this year)</w:t>
            </w:r>
          </w:p>
        </w:tc>
      </w:tr>
      <w:tr w:rsidR="00852734" w:rsidRPr="00852734" w14:paraId="564473FD" w14:textId="77777777" w:rsidTr="00CB7410">
        <w:trPr>
          <w:trHeight w:val="272"/>
        </w:trPr>
        <w:tc>
          <w:tcPr>
            <w:tcW w:w="1079" w:type="dxa"/>
          </w:tcPr>
          <w:p w14:paraId="6B938C73"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w:t>
            </w:r>
          </w:p>
        </w:tc>
        <w:tc>
          <w:tcPr>
            <w:tcW w:w="5408" w:type="dxa"/>
          </w:tcPr>
          <w:p w14:paraId="167FF9B6"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Supporting Communities </w:t>
            </w:r>
          </w:p>
        </w:tc>
        <w:tc>
          <w:tcPr>
            <w:tcW w:w="3839" w:type="dxa"/>
          </w:tcPr>
          <w:p w14:paraId="469B7E2E"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6DF5443" w14:textId="77777777" w:rsidTr="00CB7410">
        <w:trPr>
          <w:trHeight w:val="272"/>
        </w:trPr>
        <w:tc>
          <w:tcPr>
            <w:tcW w:w="1079" w:type="dxa"/>
          </w:tcPr>
          <w:p w14:paraId="1B22A37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w:t>
            </w:r>
          </w:p>
        </w:tc>
        <w:tc>
          <w:tcPr>
            <w:tcW w:w="5408" w:type="dxa"/>
          </w:tcPr>
          <w:p w14:paraId="1AE64EBF"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Reflexology with June</w:t>
            </w:r>
          </w:p>
        </w:tc>
        <w:tc>
          <w:tcPr>
            <w:tcW w:w="3839" w:type="dxa"/>
          </w:tcPr>
          <w:p w14:paraId="1067BD8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December 2020</w:t>
            </w:r>
          </w:p>
        </w:tc>
      </w:tr>
      <w:tr w:rsidR="00852734" w:rsidRPr="00852734" w14:paraId="0D15018B" w14:textId="77777777" w:rsidTr="00CB7410">
        <w:trPr>
          <w:trHeight w:val="272"/>
        </w:trPr>
        <w:tc>
          <w:tcPr>
            <w:tcW w:w="1079" w:type="dxa"/>
          </w:tcPr>
          <w:p w14:paraId="70B07537"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3</w:t>
            </w:r>
          </w:p>
        </w:tc>
        <w:tc>
          <w:tcPr>
            <w:tcW w:w="5408" w:type="dxa"/>
          </w:tcPr>
          <w:p w14:paraId="3C8DA7F5"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Think6 Marketing Solutions</w:t>
            </w:r>
          </w:p>
        </w:tc>
        <w:tc>
          <w:tcPr>
            <w:tcW w:w="3839" w:type="dxa"/>
          </w:tcPr>
          <w:p w14:paraId="217127EA"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45B736AD" w14:textId="77777777" w:rsidTr="00CB7410">
        <w:trPr>
          <w:trHeight w:val="272"/>
        </w:trPr>
        <w:tc>
          <w:tcPr>
            <w:tcW w:w="1079" w:type="dxa"/>
          </w:tcPr>
          <w:p w14:paraId="79E8FA8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4</w:t>
            </w:r>
          </w:p>
        </w:tc>
        <w:tc>
          <w:tcPr>
            <w:tcW w:w="5408" w:type="dxa"/>
          </w:tcPr>
          <w:p w14:paraId="79E0D0E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Turning Point Properties </w:t>
            </w:r>
          </w:p>
        </w:tc>
        <w:tc>
          <w:tcPr>
            <w:tcW w:w="3839" w:type="dxa"/>
          </w:tcPr>
          <w:p w14:paraId="40BA4A0A"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1F43B3DF" w14:textId="77777777" w:rsidTr="00CB7410">
        <w:trPr>
          <w:trHeight w:val="272"/>
        </w:trPr>
        <w:tc>
          <w:tcPr>
            <w:tcW w:w="1079" w:type="dxa"/>
          </w:tcPr>
          <w:p w14:paraId="20B96AE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5</w:t>
            </w:r>
          </w:p>
        </w:tc>
        <w:tc>
          <w:tcPr>
            <w:tcW w:w="5408" w:type="dxa"/>
          </w:tcPr>
          <w:p w14:paraId="04471AE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AVRIO Environmental Management</w:t>
            </w:r>
          </w:p>
        </w:tc>
        <w:tc>
          <w:tcPr>
            <w:tcW w:w="3839" w:type="dxa"/>
          </w:tcPr>
          <w:p w14:paraId="36DEDFFD"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1D4CD077" w14:textId="77777777" w:rsidTr="00CB7410">
        <w:trPr>
          <w:trHeight w:val="272"/>
        </w:trPr>
        <w:tc>
          <w:tcPr>
            <w:tcW w:w="1079" w:type="dxa"/>
          </w:tcPr>
          <w:p w14:paraId="03582604"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6</w:t>
            </w:r>
          </w:p>
        </w:tc>
        <w:tc>
          <w:tcPr>
            <w:tcW w:w="5408" w:type="dxa"/>
          </w:tcPr>
          <w:p w14:paraId="67B71D2D"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Lakeland Therapy</w:t>
            </w:r>
          </w:p>
        </w:tc>
        <w:tc>
          <w:tcPr>
            <w:tcW w:w="3839" w:type="dxa"/>
          </w:tcPr>
          <w:p w14:paraId="76E72A40"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7F6DE53" w14:textId="77777777" w:rsidTr="00CB7410">
        <w:trPr>
          <w:trHeight w:val="272"/>
        </w:trPr>
        <w:tc>
          <w:tcPr>
            <w:tcW w:w="1079" w:type="dxa"/>
            <w:tcBorders>
              <w:bottom w:val="single" w:sz="4" w:space="0" w:color="auto"/>
            </w:tcBorders>
          </w:tcPr>
          <w:p w14:paraId="26E61869"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7</w:t>
            </w:r>
          </w:p>
        </w:tc>
        <w:tc>
          <w:tcPr>
            <w:tcW w:w="5408" w:type="dxa"/>
            <w:tcBorders>
              <w:bottom w:val="single" w:sz="4" w:space="0" w:color="auto"/>
            </w:tcBorders>
          </w:tcPr>
          <w:p w14:paraId="644329F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Café Mezza Ltd</w:t>
            </w:r>
          </w:p>
        </w:tc>
        <w:tc>
          <w:tcPr>
            <w:tcW w:w="3839" w:type="dxa"/>
            <w:tcBorders>
              <w:bottom w:val="single" w:sz="4" w:space="0" w:color="auto"/>
            </w:tcBorders>
          </w:tcPr>
          <w:p w14:paraId="7FACEC6C"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37B15BA3" w14:textId="77777777" w:rsidTr="00CB7410">
        <w:trPr>
          <w:trHeight w:val="212"/>
        </w:trPr>
        <w:tc>
          <w:tcPr>
            <w:tcW w:w="1079" w:type="dxa"/>
            <w:vMerge w:val="restart"/>
            <w:tcBorders>
              <w:bottom w:val="nil"/>
            </w:tcBorders>
          </w:tcPr>
          <w:p w14:paraId="44BBEFFE"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8</w:t>
            </w:r>
          </w:p>
        </w:tc>
        <w:tc>
          <w:tcPr>
            <w:tcW w:w="5408" w:type="dxa"/>
            <w:tcBorders>
              <w:bottom w:val="nil"/>
            </w:tcBorders>
            <w:vAlign w:val="bottom"/>
          </w:tcPr>
          <w:p w14:paraId="78F2B4F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Digital Hub A: Medjugorje Messenger</w:t>
            </w:r>
          </w:p>
        </w:tc>
        <w:tc>
          <w:tcPr>
            <w:tcW w:w="3839" w:type="dxa"/>
            <w:tcBorders>
              <w:bottom w:val="nil"/>
            </w:tcBorders>
            <w:vAlign w:val="bottom"/>
          </w:tcPr>
          <w:p w14:paraId="1214814F"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November 2020</w:t>
            </w:r>
          </w:p>
        </w:tc>
      </w:tr>
      <w:tr w:rsidR="00852734" w:rsidRPr="00852734" w14:paraId="300B169D" w14:textId="77777777" w:rsidTr="00CB7410">
        <w:trPr>
          <w:trHeight w:val="264"/>
        </w:trPr>
        <w:tc>
          <w:tcPr>
            <w:tcW w:w="1079" w:type="dxa"/>
            <w:vMerge/>
            <w:tcBorders>
              <w:top w:val="nil"/>
            </w:tcBorders>
          </w:tcPr>
          <w:p w14:paraId="2A154EF0" w14:textId="77777777" w:rsidR="00852734" w:rsidRPr="00852734" w:rsidRDefault="00852734" w:rsidP="00852734">
            <w:pPr>
              <w:spacing w:line="240" w:lineRule="auto"/>
              <w:jc w:val="center"/>
              <w:rPr>
                <w:rFonts w:ascii="Calibri" w:hAnsi="Calibri" w:cs="Arial"/>
                <w:bCs/>
                <w:sz w:val="20"/>
                <w:lang w:val="en-US"/>
              </w:rPr>
            </w:pPr>
          </w:p>
        </w:tc>
        <w:tc>
          <w:tcPr>
            <w:tcW w:w="5408" w:type="dxa"/>
            <w:tcBorders>
              <w:top w:val="nil"/>
              <w:bottom w:val="nil"/>
            </w:tcBorders>
            <w:vAlign w:val="bottom"/>
          </w:tcPr>
          <w:p w14:paraId="0E82150C"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                     B: Grays Clip Ltd</w:t>
            </w:r>
          </w:p>
        </w:tc>
        <w:tc>
          <w:tcPr>
            <w:tcW w:w="3839" w:type="dxa"/>
            <w:tcBorders>
              <w:top w:val="nil"/>
              <w:bottom w:val="nil"/>
            </w:tcBorders>
            <w:vAlign w:val="bottom"/>
          </w:tcPr>
          <w:p w14:paraId="2F6E2841"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August 2020</w:t>
            </w:r>
          </w:p>
        </w:tc>
      </w:tr>
      <w:tr w:rsidR="00852734" w:rsidRPr="00852734" w14:paraId="4D6D62DC" w14:textId="77777777" w:rsidTr="00CB7410">
        <w:trPr>
          <w:trHeight w:val="206"/>
        </w:trPr>
        <w:tc>
          <w:tcPr>
            <w:tcW w:w="1079" w:type="dxa"/>
            <w:vMerge/>
          </w:tcPr>
          <w:p w14:paraId="346F4613" w14:textId="77777777" w:rsidR="00852734" w:rsidRPr="00852734" w:rsidRDefault="00852734" w:rsidP="00852734">
            <w:pPr>
              <w:spacing w:line="240" w:lineRule="auto"/>
              <w:jc w:val="center"/>
              <w:rPr>
                <w:rFonts w:ascii="Calibri" w:hAnsi="Calibri" w:cs="Arial"/>
                <w:bCs/>
                <w:sz w:val="20"/>
                <w:lang w:val="en-US"/>
              </w:rPr>
            </w:pPr>
          </w:p>
        </w:tc>
        <w:tc>
          <w:tcPr>
            <w:tcW w:w="5408" w:type="dxa"/>
            <w:tcBorders>
              <w:top w:val="nil"/>
              <w:bottom w:val="nil"/>
            </w:tcBorders>
            <w:vAlign w:val="bottom"/>
          </w:tcPr>
          <w:p w14:paraId="2BE013DB"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                     C: Blue Noise Design</w:t>
            </w:r>
          </w:p>
        </w:tc>
        <w:tc>
          <w:tcPr>
            <w:tcW w:w="3839" w:type="dxa"/>
            <w:tcBorders>
              <w:top w:val="nil"/>
              <w:bottom w:val="nil"/>
            </w:tcBorders>
            <w:vAlign w:val="bottom"/>
          </w:tcPr>
          <w:p w14:paraId="4E6680F0"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4818602E" w14:textId="77777777" w:rsidTr="00CB7410">
        <w:trPr>
          <w:trHeight w:val="268"/>
        </w:trPr>
        <w:tc>
          <w:tcPr>
            <w:tcW w:w="1079" w:type="dxa"/>
            <w:vMerge/>
          </w:tcPr>
          <w:p w14:paraId="78766C6F" w14:textId="77777777" w:rsidR="00852734" w:rsidRPr="00852734" w:rsidRDefault="00852734" w:rsidP="00852734">
            <w:pPr>
              <w:spacing w:line="240" w:lineRule="auto"/>
              <w:jc w:val="center"/>
              <w:rPr>
                <w:rFonts w:ascii="Calibri" w:hAnsi="Calibri" w:cs="Arial"/>
                <w:bCs/>
                <w:sz w:val="20"/>
                <w:lang w:val="en-US"/>
              </w:rPr>
            </w:pPr>
          </w:p>
        </w:tc>
        <w:tc>
          <w:tcPr>
            <w:tcW w:w="5408" w:type="dxa"/>
            <w:tcBorders>
              <w:top w:val="nil"/>
            </w:tcBorders>
            <w:vAlign w:val="bottom"/>
          </w:tcPr>
          <w:p w14:paraId="722AC858"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                     D: FarmLab Diagnostics</w:t>
            </w:r>
          </w:p>
        </w:tc>
        <w:tc>
          <w:tcPr>
            <w:tcW w:w="3839" w:type="dxa"/>
            <w:tcBorders>
              <w:top w:val="nil"/>
            </w:tcBorders>
            <w:vAlign w:val="bottom"/>
          </w:tcPr>
          <w:p w14:paraId="6E54D911"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5948B030" w14:textId="77777777" w:rsidTr="00CB7410">
        <w:trPr>
          <w:trHeight w:val="272"/>
        </w:trPr>
        <w:tc>
          <w:tcPr>
            <w:tcW w:w="1079" w:type="dxa"/>
          </w:tcPr>
          <w:p w14:paraId="6A2E9A0D"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9/10</w:t>
            </w:r>
          </w:p>
        </w:tc>
        <w:tc>
          <w:tcPr>
            <w:tcW w:w="5408" w:type="dxa"/>
          </w:tcPr>
          <w:p w14:paraId="18D8E0A8" w14:textId="2AB9483D"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ABS Accountants</w:t>
            </w:r>
            <w:r w:rsidR="00F104C6">
              <w:rPr>
                <w:rFonts w:ascii="Calibri" w:hAnsi="Calibri" w:cs="Arial"/>
                <w:bCs/>
                <w:sz w:val="20"/>
                <w:lang w:val="en-US"/>
              </w:rPr>
              <w:t xml:space="preserve"> Ltd</w:t>
            </w:r>
          </w:p>
        </w:tc>
        <w:tc>
          <w:tcPr>
            <w:tcW w:w="3839" w:type="dxa"/>
          </w:tcPr>
          <w:p w14:paraId="532F5124"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September 2020</w:t>
            </w:r>
          </w:p>
        </w:tc>
      </w:tr>
      <w:tr w:rsidR="00852734" w:rsidRPr="00852734" w14:paraId="36842AA9" w14:textId="77777777" w:rsidTr="00CB7410">
        <w:trPr>
          <w:trHeight w:val="59"/>
        </w:trPr>
        <w:tc>
          <w:tcPr>
            <w:tcW w:w="1079" w:type="dxa"/>
          </w:tcPr>
          <w:p w14:paraId="549C00A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11</w:t>
            </w:r>
          </w:p>
        </w:tc>
        <w:tc>
          <w:tcPr>
            <w:tcW w:w="5408" w:type="dxa"/>
          </w:tcPr>
          <w:p w14:paraId="7FD29B26" w14:textId="77777777" w:rsidR="00852734" w:rsidRPr="00852734" w:rsidRDefault="00852734" w:rsidP="00852734">
            <w:pPr>
              <w:spacing w:line="240" w:lineRule="auto"/>
              <w:rPr>
                <w:rFonts w:ascii="Calibri" w:hAnsi="Calibri" w:cs="Arial"/>
                <w:bCs/>
                <w:sz w:val="20"/>
                <w:lang w:val="en-US"/>
              </w:rPr>
            </w:pPr>
          </w:p>
        </w:tc>
        <w:tc>
          <w:tcPr>
            <w:tcW w:w="3839" w:type="dxa"/>
          </w:tcPr>
          <w:p w14:paraId="4D970ABF"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12D02D11" w14:textId="77777777" w:rsidTr="00CB7410">
        <w:trPr>
          <w:trHeight w:val="272"/>
        </w:trPr>
        <w:tc>
          <w:tcPr>
            <w:tcW w:w="1079" w:type="dxa"/>
          </w:tcPr>
          <w:p w14:paraId="0765771B"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12</w:t>
            </w:r>
          </w:p>
        </w:tc>
        <w:tc>
          <w:tcPr>
            <w:tcW w:w="5408" w:type="dxa"/>
          </w:tcPr>
          <w:p w14:paraId="5A96F4E3"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Footwear Solutions NI Ltd</w:t>
            </w:r>
          </w:p>
        </w:tc>
        <w:tc>
          <w:tcPr>
            <w:tcW w:w="3839" w:type="dxa"/>
          </w:tcPr>
          <w:p w14:paraId="6C3D9D80"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49500E75" w14:textId="77777777" w:rsidTr="00CB7410">
        <w:trPr>
          <w:trHeight w:val="272"/>
        </w:trPr>
        <w:tc>
          <w:tcPr>
            <w:tcW w:w="1079" w:type="dxa"/>
          </w:tcPr>
          <w:p w14:paraId="575D9880"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13/26/28</w:t>
            </w:r>
          </w:p>
        </w:tc>
        <w:tc>
          <w:tcPr>
            <w:tcW w:w="5408" w:type="dxa"/>
          </w:tcPr>
          <w:p w14:paraId="3CB05099"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Nu Span Flooring Ltd</w:t>
            </w:r>
          </w:p>
        </w:tc>
        <w:tc>
          <w:tcPr>
            <w:tcW w:w="3839" w:type="dxa"/>
          </w:tcPr>
          <w:p w14:paraId="5310DF36"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6319E242" w14:textId="77777777" w:rsidTr="00CB7410">
        <w:trPr>
          <w:trHeight w:val="272"/>
        </w:trPr>
        <w:tc>
          <w:tcPr>
            <w:tcW w:w="1079" w:type="dxa"/>
            <w:shd w:val="clear" w:color="auto" w:fill="auto"/>
          </w:tcPr>
          <w:p w14:paraId="1F47714D"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14</w:t>
            </w:r>
          </w:p>
        </w:tc>
        <w:tc>
          <w:tcPr>
            <w:tcW w:w="5408" w:type="dxa"/>
            <w:shd w:val="clear" w:color="auto" w:fill="auto"/>
          </w:tcPr>
          <w:p w14:paraId="12D265CD"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Skin Deep &amp; Beauty Treats</w:t>
            </w:r>
          </w:p>
        </w:tc>
        <w:tc>
          <w:tcPr>
            <w:tcW w:w="3839" w:type="dxa"/>
          </w:tcPr>
          <w:p w14:paraId="2C98203F"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D2EB5DB" w14:textId="77777777" w:rsidTr="00CB7410">
        <w:trPr>
          <w:trHeight w:val="272"/>
        </w:trPr>
        <w:tc>
          <w:tcPr>
            <w:tcW w:w="1079" w:type="dxa"/>
            <w:shd w:val="clear" w:color="auto" w:fill="auto"/>
          </w:tcPr>
          <w:p w14:paraId="7309E1D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15</w:t>
            </w:r>
          </w:p>
        </w:tc>
        <w:tc>
          <w:tcPr>
            <w:tcW w:w="5408" w:type="dxa"/>
            <w:shd w:val="clear" w:color="auto" w:fill="auto"/>
          </w:tcPr>
          <w:p w14:paraId="5D2A6D44" w14:textId="77777777" w:rsidR="00852734" w:rsidRPr="00852734" w:rsidRDefault="00852734" w:rsidP="00852734">
            <w:pPr>
              <w:spacing w:line="240" w:lineRule="auto"/>
              <w:rPr>
                <w:rFonts w:ascii="Calibri" w:hAnsi="Calibri" w:cs="Arial"/>
                <w:bCs/>
                <w:sz w:val="20"/>
                <w:lang w:val="en-US"/>
              </w:rPr>
            </w:pPr>
            <w:proofErr w:type="spellStart"/>
            <w:r w:rsidRPr="00852734">
              <w:rPr>
                <w:rFonts w:ascii="Calibri" w:hAnsi="Calibri" w:cs="Arial"/>
                <w:bCs/>
                <w:sz w:val="20"/>
                <w:lang w:val="en-US"/>
              </w:rPr>
              <w:t>Dcx</w:t>
            </w:r>
            <w:proofErr w:type="spellEnd"/>
            <w:r w:rsidRPr="00852734">
              <w:rPr>
                <w:rFonts w:ascii="Calibri" w:hAnsi="Calibri" w:cs="Arial"/>
                <w:bCs/>
                <w:sz w:val="20"/>
                <w:lang w:val="en-US"/>
              </w:rPr>
              <w:t>-FER</w:t>
            </w:r>
          </w:p>
        </w:tc>
        <w:tc>
          <w:tcPr>
            <w:tcW w:w="3839" w:type="dxa"/>
          </w:tcPr>
          <w:p w14:paraId="3FAEBA52"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F0CE43E" w14:textId="77777777" w:rsidTr="00CB7410">
        <w:trPr>
          <w:trHeight w:val="272"/>
        </w:trPr>
        <w:tc>
          <w:tcPr>
            <w:tcW w:w="1079" w:type="dxa"/>
            <w:shd w:val="clear" w:color="auto" w:fill="auto"/>
          </w:tcPr>
          <w:p w14:paraId="740352C5"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16</w:t>
            </w:r>
          </w:p>
        </w:tc>
        <w:tc>
          <w:tcPr>
            <w:tcW w:w="5408" w:type="dxa"/>
            <w:shd w:val="clear" w:color="auto" w:fill="auto"/>
          </w:tcPr>
          <w:p w14:paraId="3E8B42F5"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Patrice’s Podiatry Practice</w:t>
            </w:r>
          </w:p>
        </w:tc>
        <w:tc>
          <w:tcPr>
            <w:tcW w:w="3839" w:type="dxa"/>
          </w:tcPr>
          <w:p w14:paraId="7F948059"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399925F" w14:textId="77777777" w:rsidTr="00CB7410">
        <w:trPr>
          <w:trHeight w:val="272"/>
        </w:trPr>
        <w:tc>
          <w:tcPr>
            <w:tcW w:w="1079" w:type="dxa"/>
            <w:shd w:val="clear" w:color="auto" w:fill="auto"/>
          </w:tcPr>
          <w:p w14:paraId="2C9D1FED"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17</w:t>
            </w:r>
          </w:p>
        </w:tc>
        <w:tc>
          <w:tcPr>
            <w:tcW w:w="5408" w:type="dxa"/>
            <w:shd w:val="clear" w:color="auto" w:fill="auto"/>
          </w:tcPr>
          <w:p w14:paraId="22DE9540"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Energy Solutions NI</w:t>
            </w:r>
          </w:p>
        </w:tc>
        <w:tc>
          <w:tcPr>
            <w:tcW w:w="3839" w:type="dxa"/>
          </w:tcPr>
          <w:p w14:paraId="50107D09"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July 2020</w:t>
            </w:r>
          </w:p>
        </w:tc>
      </w:tr>
      <w:tr w:rsidR="00852734" w:rsidRPr="00852734" w14:paraId="525EA796" w14:textId="77777777" w:rsidTr="00CB7410">
        <w:trPr>
          <w:trHeight w:val="272"/>
        </w:trPr>
        <w:tc>
          <w:tcPr>
            <w:tcW w:w="1079" w:type="dxa"/>
            <w:shd w:val="clear" w:color="auto" w:fill="auto"/>
          </w:tcPr>
          <w:p w14:paraId="559100A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18</w:t>
            </w:r>
          </w:p>
        </w:tc>
        <w:tc>
          <w:tcPr>
            <w:tcW w:w="5408" w:type="dxa"/>
            <w:shd w:val="clear" w:color="auto" w:fill="auto"/>
          </w:tcPr>
          <w:p w14:paraId="36D30513" w14:textId="77777777" w:rsidR="00852734" w:rsidRPr="00852734" w:rsidRDefault="00852734" w:rsidP="00852734">
            <w:pPr>
              <w:spacing w:line="240" w:lineRule="auto"/>
              <w:rPr>
                <w:rFonts w:ascii="Calibri" w:hAnsi="Calibri" w:cs="Arial"/>
                <w:bCs/>
                <w:sz w:val="20"/>
                <w:lang w:val="en-US"/>
              </w:rPr>
            </w:pPr>
            <w:bookmarkStart w:id="7" w:name="_Hlk51839082"/>
            <w:r w:rsidRPr="00852734">
              <w:rPr>
                <w:rFonts w:ascii="Calibri" w:hAnsi="Calibri" w:cs="Arial"/>
                <w:bCs/>
                <w:color w:val="000000"/>
                <w:sz w:val="20"/>
                <w:lang w:val="en-US"/>
              </w:rPr>
              <w:t>MacDigital</w:t>
            </w:r>
            <w:bookmarkEnd w:id="7"/>
          </w:p>
        </w:tc>
        <w:tc>
          <w:tcPr>
            <w:tcW w:w="3839" w:type="dxa"/>
          </w:tcPr>
          <w:p w14:paraId="58766DC9"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37ECE051" w14:textId="77777777" w:rsidTr="00CB7410">
        <w:trPr>
          <w:trHeight w:val="272"/>
        </w:trPr>
        <w:tc>
          <w:tcPr>
            <w:tcW w:w="1079" w:type="dxa"/>
          </w:tcPr>
          <w:p w14:paraId="1450111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19</w:t>
            </w:r>
          </w:p>
        </w:tc>
        <w:tc>
          <w:tcPr>
            <w:tcW w:w="5408" w:type="dxa"/>
          </w:tcPr>
          <w:p w14:paraId="5EAC72E6"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BIM Recruiter</w:t>
            </w:r>
          </w:p>
        </w:tc>
        <w:tc>
          <w:tcPr>
            <w:tcW w:w="3839" w:type="dxa"/>
          </w:tcPr>
          <w:p w14:paraId="18C0CFB4"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94E7127" w14:textId="77777777" w:rsidTr="00CB7410">
        <w:trPr>
          <w:trHeight w:val="272"/>
        </w:trPr>
        <w:tc>
          <w:tcPr>
            <w:tcW w:w="1079" w:type="dxa"/>
          </w:tcPr>
          <w:p w14:paraId="1566588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20</w:t>
            </w:r>
          </w:p>
        </w:tc>
        <w:tc>
          <w:tcPr>
            <w:tcW w:w="5408" w:type="dxa"/>
          </w:tcPr>
          <w:p w14:paraId="125FB387"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Erne Facades Ltd</w:t>
            </w:r>
          </w:p>
        </w:tc>
        <w:tc>
          <w:tcPr>
            <w:tcW w:w="3839" w:type="dxa"/>
          </w:tcPr>
          <w:p w14:paraId="7C76EC26"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30D4FBEC" w14:textId="77777777" w:rsidTr="00CB7410">
        <w:trPr>
          <w:trHeight w:val="272"/>
        </w:trPr>
        <w:tc>
          <w:tcPr>
            <w:tcW w:w="1079" w:type="dxa"/>
          </w:tcPr>
          <w:p w14:paraId="5157CF0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21</w:t>
            </w:r>
          </w:p>
        </w:tc>
        <w:tc>
          <w:tcPr>
            <w:tcW w:w="5408" w:type="dxa"/>
          </w:tcPr>
          <w:p w14:paraId="30AEA5CD"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MYI Ltd</w:t>
            </w:r>
          </w:p>
        </w:tc>
        <w:tc>
          <w:tcPr>
            <w:tcW w:w="3839" w:type="dxa"/>
          </w:tcPr>
          <w:p w14:paraId="371B63EB"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746A437" w14:textId="77777777" w:rsidTr="00CB7410">
        <w:trPr>
          <w:trHeight w:val="272"/>
        </w:trPr>
        <w:tc>
          <w:tcPr>
            <w:tcW w:w="1079" w:type="dxa"/>
          </w:tcPr>
          <w:p w14:paraId="75D1667F"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22</w:t>
            </w:r>
          </w:p>
        </w:tc>
        <w:tc>
          <w:tcPr>
            <w:tcW w:w="5408" w:type="dxa"/>
          </w:tcPr>
          <w:p w14:paraId="7D560733" w14:textId="77777777" w:rsidR="00852734" w:rsidRPr="00852734" w:rsidRDefault="00852734" w:rsidP="00852734">
            <w:pPr>
              <w:spacing w:line="240" w:lineRule="auto"/>
              <w:rPr>
                <w:rFonts w:ascii="Calibri" w:hAnsi="Calibri" w:cs="Arial"/>
                <w:bCs/>
                <w:sz w:val="20"/>
                <w:lang w:val="en-US"/>
              </w:rPr>
            </w:pPr>
            <w:bookmarkStart w:id="8" w:name="_Hlk51839110"/>
            <w:r w:rsidRPr="00852734">
              <w:rPr>
                <w:rFonts w:ascii="Calibri" w:hAnsi="Calibri" w:cs="Arial"/>
                <w:bCs/>
                <w:sz w:val="20"/>
                <w:lang w:val="en-US"/>
              </w:rPr>
              <w:t>Dee Hamill Nutrition</w:t>
            </w:r>
            <w:bookmarkEnd w:id="8"/>
          </w:p>
        </w:tc>
        <w:tc>
          <w:tcPr>
            <w:tcW w:w="3839" w:type="dxa"/>
          </w:tcPr>
          <w:p w14:paraId="685F3379"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B3C61F7" w14:textId="77777777" w:rsidTr="00CB7410">
        <w:trPr>
          <w:trHeight w:val="272"/>
        </w:trPr>
        <w:tc>
          <w:tcPr>
            <w:tcW w:w="1079" w:type="dxa"/>
          </w:tcPr>
          <w:p w14:paraId="5C16A41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23</w:t>
            </w:r>
          </w:p>
        </w:tc>
        <w:tc>
          <w:tcPr>
            <w:tcW w:w="5408" w:type="dxa"/>
          </w:tcPr>
          <w:p w14:paraId="6BA25647"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Forsyth of Denny</w:t>
            </w:r>
          </w:p>
        </w:tc>
        <w:tc>
          <w:tcPr>
            <w:tcW w:w="3839" w:type="dxa"/>
          </w:tcPr>
          <w:p w14:paraId="4DD4E405"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8520313" w14:textId="77777777" w:rsidTr="00CB7410">
        <w:trPr>
          <w:trHeight w:val="272"/>
        </w:trPr>
        <w:tc>
          <w:tcPr>
            <w:tcW w:w="1079" w:type="dxa"/>
          </w:tcPr>
          <w:p w14:paraId="56872BE0"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24</w:t>
            </w:r>
          </w:p>
        </w:tc>
        <w:tc>
          <w:tcPr>
            <w:tcW w:w="5408" w:type="dxa"/>
          </w:tcPr>
          <w:p w14:paraId="1AAB26FD" w14:textId="77777777" w:rsidR="00852734" w:rsidRPr="00852734" w:rsidRDefault="00852734" w:rsidP="00852734">
            <w:pPr>
              <w:spacing w:line="240" w:lineRule="auto"/>
              <w:rPr>
                <w:rFonts w:ascii="Calibri" w:hAnsi="Calibri" w:cs="Arial"/>
                <w:bCs/>
                <w:sz w:val="20"/>
                <w:lang w:val="en-US"/>
              </w:rPr>
            </w:pPr>
          </w:p>
        </w:tc>
        <w:tc>
          <w:tcPr>
            <w:tcW w:w="3839" w:type="dxa"/>
          </w:tcPr>
          <w:p w14:paraId="33037FFE"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0089D2CE" w14:textId="77777777" w:rsidTr="00CB7410">
        <w:trPr>
          <w:trHeight w:val="272"/>
        </w:trPr>
        <w:tc>
          <w:tcPr>
            <w:tcW w:w="1079" w:type="dxa"/>
          </w:tcPr>
          <w:p w14:paraId="6D4CB489"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25</w:t>
            </w:r>
          </w:p>
        </w:tc>
        <w:tc>
          <w:tcPr>
            <w:tcW w:w="5408" w:type="dxa"/>
          </w:tcPr>
          <w:p w14:paraId="32B6D44C" w14:textId="77777777" w:rsidR="00852734" w:rsidRPr="00852734" w:rsidRDefault="00852734" w:rsidP="00852734">
            <w:pPr>
              <w:spacing w:line="240" w:lineRule="auto"/>
              <w:rPr>
                <w:rFonts w:ascii="Calibri" w:hAnsi="Calibri" w:cs="Arial"/>
                <w:bCs/>
                <w:color w:val="C00000"/>
                <w:sz w:val="20"/>
                <w:lang w:val="en-US"/>
              </w:rPr>
            </w:pPr>
            <w:r w:rsidRPr="00852734">
              <w:rPr>
                <w:rFonts w:ascii="Calibri" w:hAnsi="Calibri" w:cs="Arial"/>
                <w:bCs/>
                <w:sz w:val="20"/>
                <w:lang w:val="en-US"/>
              </w:rPr>
              <w:t>CASS LTD</w:t>
            </w:r>
          </w:p>
        </w:tc>
        <w:tc>
          <w:tcPr>
            <w:tcW w:w="3839" w:type="dxa"/>
          </w:tcPr>
          <w:p w14:paraId="2AFB2A13"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September 2020</w:t>
            </w:r>
          </w:p>
        </w:tc>
      </w:tr>
      <w:tr w:rsidR="00852734" w:rsidRPr="00852734" w14:paraId="204841E0" w14:textId="77777777" w:rsidTr="00CB7410">
        <w:trPr>
          <w:trHeight w:val="272"/>
        </w:trPr>
        <w:tc>
          <w:tcPr>
            <w:tcW w:w="1079" w:type="dxa"/>
          </w:tcPr>
          <w:p w14:paraId="4268C94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27</w:t>
            </w:r>
          </w:p>
        </w:tc>
        <w:tc>
          <w:tcPr>
            <w:tcW w:w="5408" w:type="dxa"/>
          </w:tcPr>
          <w:p w14:paraId="48FE9B96"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Ryvon Consulting </w:t>
            </w:r>
          </w:p>
        </w:tc>
        <w:tc>
          <w:tcPr>
            <w:tcW w:w="3839" w:type="dxa"/>
          </w:tcPr>
          <w:p w14:paraId="6AA392EB"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6C175A2F" w14:textId="77777777" w:rsidTr="00CB7410">
        <w:trPr>
          <w:trHeight w:val="272"/>
        </w:trPr>
        <w:tc>
          <w:tcPr>
            <w:tcW w:w="1079" w:type="dxa"/>
          </w:tcPr>
          <w:p w14:paraId="0F13F58F"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29</w:t>
            </w:r>
          </w:p>
        </w:tc>
        <w:tc>
          <w:tcPr>
            <w:tcW w:w="5408" w:type="dxa"/>
          </w:tcPr>
          <w:p w14:paraId="0BC037DC"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Abbey Vat &amp; Customs Services</w:t>
            </w:r>
          </w:p>
        </w:tc>
        <w:tc>
          <w:tcPr>
            <w:tcW w:w="3839" w:type="dxa"/>
          </w:tcPr>
          <w:p w14:paraId="682B9C48" w14:textId="77777777" w:rsidR="00852734" w:rsidRPr="00852734" w:rsidRDefault="00852734" w:rsidP="00852734">
            <w:pPr>
              <w:spacing w:line="240" w:lineRule="auto"/>
              <w:jc w:val="center"/>
              <w:rPr>
                <w:rFonts w:ascii="Calibri" w:hAnsi="Calibri" w:cs="Arial"/>
                <w:bCs/>
                <w:sz w:val="20"/>
                <w:lang w:val="en-US"/>
              </w:rPr>
            </w:pPr>
          </w:p>
        </w:tc>
      </w:tr>
    </w:tbl>
    <w:p w14:paraId="62C9E3CD" w14:textId="77777777" w:rsidR="0017405F" w:rsidRDefault="0017405F" w:rsidP="0017405F">
      <w:pPr>
        <w:spacing w:line="240" w:lineRule="auto"/>
        <w:jc w:val="both"/>
        <w:rPr>
          <w:rFonts w:ascii="Calibri" w:hAnsi="Calibri" w:cs="Arial"/>
          <w:sz w:val="22"/>
          <w:szCs w:val="22"/>
        </w:rPr>
      </w:pPr>
      <w:bookmarkStart w:id="9" w:name="_Hlk56073598"/>
      <w:bookmarkEnd w:id="6"/>
    </w:p>
    <w:bookmarkEnd w:id="9"/>
    <w:p w14:paraId="188AAC9F" w14:textId="63DED541" w:rsidR="00962B45" w:rsidRDefault="00962B45" w:rsidP="00B835C9">
      <w:pPr>
        <w:contextualSpacing/>
        <w:rPr>
          <w:rFonts w:asciiTheme="minorHAnsi" w:hAnsiTheme="minorHAnsi" w:cstheme="minorHAnsi"/>
          <w:bCs/>
          <w:iCs/>
          <w:sz w:val="22"/>
          <w:szCs w:val="22"/>
        </w:rPr>
      </w:pPr>
    </w:p>
    <w:p w14:paraId="76A7F8E6" w14:textId="25048B0A" w:rsidR="00144B73" w:rsidRDefault="00144B73" w:rsidP="00B835C9">
      <w:pPr>
        <w:contextualSpacing/>
        <w:rPr>
          <w:rFonts w:asciiTheme="minorHAnsi" w:hAnsiTheme="minorHAnsi" w:cstheme="minorHAnsi"/>
          <w:bCs/>
          <w:iCs/>
          <w:sz w:val="22"/>
          <w:szCs w:val="22"/>
        </w:rPr>
      </w:pPr>
    </w:p>
    <w:p w14:paraId="3A56BF4C" w14:textId="2CF59715" w:rsidR="00144B73" w:rsidRDefault="00144B73" w:rsidP="00B835C9">
      <w:pPr>
        <w:contextualSpacing/>
        <w:rPr>
          <w:rFonts w:asciiTheme="minorHAnsi" w:hAnsiTheme="minorHAnsi" w:cstheme="minorHAnsi"/>
          <w:bCs/>
          <w:iCs/>
          <w:sz w:val="22"/>
          <w:szCs w:val="22"/>
        </w:rPr>
      </w:pPr>
    </w:p>
    <w:p w14:paraId="64B1DD9D" w14:textId="77777777" w:rsidR="00144B73" w:rsidRDefault="00144B73" w:rsidP="00B835C9">
      <w:pPr>
        <w:contextualSpacing/>
        <w:rPr>
          <w:rFonts w:asciiTheme="minorHAnsi" w:hAnsiTheme="minorHAnsi" w:cstheme="minorHAnsi"/>
          <w:bCs/>
          <w:iCs/>
          <w:sz w:val="22"/>
          <w:szCs w:val="22"/>
        </w:rPr>
      </w:pPr>
    </w:p>
    <w:p w14:paraId="61809BF2" w14:textId="1DEB7B71" w:rsidR="00962B45" w:rsidRDefault="00962B45" w:rsidP="00B835C9">
      <w:pPr>
        <w:contextualSpacing/>
        <w:rPr>
          <w:rFonts w:asciiTheme="minorHAnsi" w:hAnsiTheme="minorHAnsi" w:cstheme="minorHAnsi"/>
          <w:bCs/>
          <w:iCs/>
          <w:sz w:val="22"/>
          <w:szCs w:val="22"/>
        </w:rPr>
      </w:pPr>
    </w:p>
    <w:p w14:paraId="035D92E9" w14:textId="77777777" w:rsidR="00F66E1C" w:rsidRDefault="00F66E1C" w:rsidP="005F7F30">
      <w:pPr>
        <w:contextualSpacing/>
        <w:rPr>
          <w:rFonts w:asciiTheme="minorHAnsi" w:hAnsiTheme="minorHAnsi" w:cstheme="minorHAnsi"/>
          <w:b/>
          <w:color w:val="004D76"/>
          <w:sz w:val="22"/>
          <w:szCs w:val="22"/>
          <w:lang w:eastAsia="en-GB"/>
        </w:rPr>
      </w:pPr>
    </w:p>
    <w:p w14:paraId="32DA2D08" w14:textId="77777777" w:rsidR="00F66E1C" w:rsidRDefault="00F66E1C" w:rsidP="005F7F30">
      <w:pPr>
        <w:contextualSpacing/>
        <w:rPr>
          <w:rFonts w:asciiTheme="minorHAnsi" w:hAnsiTheme="minorHAnsi" w:cstheme="minorHAnsi"/>
          <w:b/>
          <w:color w:val="004D76"/>
          <w:sz w:val="22"/>
          <w:szCs w:val="22"/>
          <w:lang w:eastAsia="en-GB"/>
        </w:rPr>
      </w:pPr>
    </w:p>
    <w:p w14:paraId="16D4961B" w14:textId="77777777" w:rsidR="00F66E1C" w:rsidRDefault="00F66E1C" w:rsidP="005F7F30">
      <w:pPr>
        <w:contextualSpacing/>
        <w:rPr>
          <w:rFonts w:asciiTheme="minorHAnsi" w:hAnsiTheme="minorHAnsi" w:cstheme="minorHAnsi"/>
          <w:b/>
          <w:color w:val="004D76"/>
          <w:sz w:val="22"/>
          <w:szCs w:val="22"/>
          <w:lang w:eastAsia="en-GB"/>
        </w:rPr>
      </w:pPr>
    </w:p>
    <w:p w14:paraId="39DDC0C6" w14:textId="77777777" w:rsidR="00F66E1C" w:rsidRDefault="00F66E1C" w:rsidP="005F7F30">
      <w:pPr>
        <w:contextualSpacing/>
        <w:rPr>
          <w:rFonts w:asciiTheme="minorHAnsi" w:hAnsiTheme="minorHAnsi" w:cstheme="minorHAnsi"/>
          <w:b/>
          <w:color w:val="004D76"/>
          <w:sz w:val="22"/>
          <w:szCs w:val="22"/>
          <w:lang w:eastAsia="en-GB"/>
        </w:rPr>
      </w:pPr>
    </w:p>
    <w:p w14:paraId="05907CD3" w14:textId="748F55DC" w:rsidR="005F7F30" w:rsidRPr="00A16509" w:rsidRDefault="005F7F30" w:rsidP="005F7F30">
      <w:pPr>
        <w:contextualSpacing/>
        <w:rPr>
          <w:rFonts w:asciiTheme="minorHAnsi" w:hAnsiTheme="minorHAnsi" w:cstheme="minorHAnsi"/>
          <w:i/>
          <w:color w:val="004D76"/>
          <w:sz w:val="22"/>
          <w:szCs w:val="22"/>
          <w:lang w:eastAsia="en-GB"/>
        </w:rPr>
      </w:pPr>
      <w:r w:rsidRPr="00A16509">
        <w:rPr>
          <w:rFonts w:asciiTheme="minorHAnsi" w:hAnsiTheme="minorHAnsi" w:cstheme="minorHAnsi"/>
          <w:b/>
          <w:color w:val="004D76"/>
          <w:sz w:val="22"/>
          <w:szCs w:val="22"/>
          <w:lang w:eastAsia="en-GB"/>
        </w:rPr>
        <w:t>2</w:t>
      </w:r>
      <w:r w:rsidRPr="00A16509">
        <w:rPr>
          <w:rFonts w:asciiTheme="minorHAnsi" w:hAnsiTheme="minorHAnsi" w:cstheme="minorHAnsi"/>
          <w:b/>
          <w:color w:val="004D76"/>
          <w:sz w:val="22"/>
          <w:szCs w:val="22"/>
        </w:rPr>
        <w:t>.</w:t>
      </w:r>
      <w:r w:rsidR="00F626FB" w:rsidRPr="00A16509">
        <w:rPr>
          <w:rFonts w:asciiTheme="minorHAnsi" w:hAnsiTheme="minorHAnsi" w:cstheme="minorHAnsi"/>
          <w:b/>
          <w:color w:val="004D76"/>
          <w:sz w:val="22"/>
          <w:szCs w:val="22"/>
        </w:rPr>
        <w:t>5</w:t>
      </w:r>
      <w:r w:rsidRPr="00A16509">
        <w:rPr>
          <w:rFonts w:asciiTheme="minorHAnsi" w:hAnsiTheme="minorHAnsi" w:cstheme="minorHAnsi"/>
          <w:b/>
          <w:color w:val="004D76"/>
          <w:sz w:val="22"/>
          <w:szCs w:val="22"/>
        </w:rPr>
        <w:tab/>
        <w:t xml:space="preserve">Provision of Incubation Workspace </w:t>
      </w:r>
    </w:p>
    <w:p w14:paraId="13115969" w14:textId="1CDDFB3C" w:rsidR="005F7F30" w:rsidRPr="0069491E" w:rsidRDefault="005F7F30" w:rsidP="001E0C64">
      <w:pPr>
        <w:pStyle w:val="BalloonText"/>
        <w:spacing w:line="360" w:lineRule="auto"/>
        <w:contextualSpacing/>
        <w:rPr>
          <w:rFonts w:asciiTheme="minorHAnsi" w:hAnsiTheme="minorHAnsi" w:cstheme="minorHAnsi"/>
          <w:sz w:val="12"/>
          <w:szCs w:val="12"/>
        </w:rPr>
      </w:pPr>
    </w:p>
    <w:p w14:paraId="1B9FD1CF" w14:textId="702C5C43" w:rsidR="005F7F30" w:rsidRPr="00A16509" w:rsidRDefault="005F7F30" w:rsidP="00CB7579">
      <w:pPr>
        <w:pStyle w:val="BodyText3"/>
      </w:pPr>
      <w:r w:rsidRPr="00A16509">
        <w:t>The Agency seeks to maintain a balance between the Provision of</w:t>
      </w:r>
      <w:r w:rsidR="0040106D">
        <w:t xml:space="preserve"> Incubation</w:t>
      </w:r>
      <w:r w:rsidRPr="00A16509">
        <w:t xml:space="preserve"> Workspace for New Businesses and the Fiduciary responsibilities of the Board to ensure a sustainable and viable business</w:t>
      </w:r>
      <w:r w:rsidR="002C68A3" w:rsidRPr="00A16509">
        <w:t xml:space="preserve"> which has the on-going capacity and capability to provide a continuum of support for its clients and the public in general</w:t>
      </w:r>
      <w:r w:rsidRPr="00A16509">
        <w:t>.  As such, the following Performance Indicator is measured annually.</w:t>
      </w:r>
    </w:p>
    <w:p w14:paraId="5D40C2AC" w14:textId="77777777" w:rsidR="005F7F30" w:rsidRPr="0069491E" w:rsidRDefault="005F7F30" w:rsidP="001E0C64">
      <w:pPr>
        <w:pStyle w:val="BalloonText"/>
        <w:spacing w:line="360" w:lineRule="auto"/>
        <w:contextualSpacing/>
        <w:rPr>
          <w:rFonts w:asciiTheme="minorHAnsi" w:hAnsiTheme="minorHAnsi" w:cstheme="minorHAnsi"/>
          <w:sz w:val="12"/>
          <w:szCs w:val="12"/>
        </w:rPr>
      </w:pPr>
    </w:p>
    <w:p w14:paraId="18791D79" w14:textId="37D27A71" w:rsidR="005F7F30" w:rsidRPr="00A16509" w:rsidRDefault="005F7F30" w:rsidP="005F7F30">
      <w:pPr>
        <w:contextualSpacing/>
        <w:rPr>
          <w:rFonts w:asciiTheme="minorHAnsi" w:hAnsiTheme="minorHAnsi" w:cstheme="minorHAnsi"/>
          <w:b/>
          <w:i/>
          <w:color w:val="004D76"/>
          <w:sz w:val="22"/>
          <w:szCs w:val="22"/>
          <w:lang w:eastAsia="en-GB"/>
        </w:rPr>
      </w:pPr>
      <w:r w:rsidRPr="00A16509">
        <w:rPr>
          <w:rFonts w:asciiTheme="minorHAnsi" w:hAnsiTheme="minorHAnsi" w:cstheme="minorHAnsi"/>
          <w:b/>
          <w:color w:val="004D76"/>
          <w:sz w:val="22"/>
          <w:szCs w:val="22"/>
          <w:lang w:eastAsia="en-GB"/>
        </w:rPr>
        <w:t>2</w:t>
      </w:r>
      <w:r w:rsidRPr="00A16509">
        <w:rPr>
          <w:rFonts w:asciiTheme="minorHAnsi" w:hAnsiTheme="minorHAnsi" w:cstheme="minorHAnsi"/>
          <w:b/>
          <w:color w:val="004D76"/>
          <w:sz w:val="22"/>
          <w:szCs w:val="22"/>
        </w:rPr>
        <w:t>.</w:t>
      </w:r>
      <w:r w:rsidR="00F626FB" w:rsidRPr="00A16509">
        <w:rPr>
          <w:rFonts w:asciiTheme="minorHAnsi" w:hAnsiTheme="minorHAnsi" w:cstheme="minorHAnsi"/>
          <w:b/>
          <w:color w:val="004D76"/>
          <w:sz w:val="22"/>
          <w:szCs w:val="22"/>
        </w:rPr>
        <w:t>6</w:t>
      </w:r>
      <w:r w:rsidRPr="00A16509">
        <w:rPr>
          <w:rFonts w:asciiTheme="minorHAnsi" w:hAnsiTheme="minorHAnsi" w:cstheme="minorHAnsi"/>
          <w:b/>
          <w:color w:val="004D76"/>
          <w:sz w:val="22"/>
          <w:szCs w:val="22"/>
        </w:rPr>
        <w:tab/>
        <w:t xml:space="preserve">Tenant Churn </w:t>
      </w:r>
    </w:p>
    <w:p w14:paraId="796C6E64" w14:textId="77777777" w:rsidR="00DF213E" w:rsidRPr="0069491E" w:rsidRDefault="00DF213E" w:rsidP="001E0C64">
      <w:pPr>
        <w:pStyle w:val="BalloonText"/>
        <w:spacing w:line="360" w:lineRule="auto"/>
        <w:contextualSpacing/>
        <w:rPr>
          <w:rFonts w:asciiTheme="minorHAnsi" w:hAnsiTheme="minorHAnsi" w:cstheme="minorHAnsi"/>
          <w:sz w:val="12"/>
          <w:szCs w:val="12"/>
        </w:rPr>
      </w:pPr>
    </w:p>
    <w:p w14:paraId="4FD3DE73" w14:textId="77777777" w:rsidR="005F7F30" w:rsidRPr="00A16509" w:rsidRDefault="005F7F30" w:rsidP="00CB7579">
      <w:pPr>
        <w:contextualSpacing/>
        <w:jc w:val="both"/>
        <w:rPr>
          <w:rFonts w:asciiTheme="minorHAnsi" w:hAnsiTheme="minorHAnsi" w:cstheme="minorHAnsi"/>
          <w:sz w:val="22"/>
          <w:szCs w:val="22"/>
        </w:rPr>
      </w:pPr>
      <w:r w:rsidRPr="00A16509">
        <w:rPr>
          <w:rFonts w:asciiTheme="minorHAnsi" w:hAnsiTheme="minorHAnsi" w:cstheme="minorHAnsi"/>
          <w:sz w:val="22"/>
          <w:szCs w:val="22"/>
        </w:rPr>
        <w:t>This Performance Indicator records the number of New Tenants as a percentage of the Total Tenants for the year.</w:t>
      </w:r>
    </w:p>
    <w:p w14:paraId="0E09BFD1" w14:textId="77777777" w:rsidR="005F7F30" w:rsidRPr="00CC34B3" w:rsidRDefault="005F7F30" w:rsidP="00CB7579">
      <w:pPr>
        <w:contextualSpacing/>
        <w:jc w:val="both"/>
        <w:rPr>
          <w:rFonts w:asciiTheme="minorHAnsi" w:hAnsiTheme="minorHAnsi" w:cstheme="minorHAnsi"/>
          <w:sz w:val="12"/>
          <w:szCs w:val="12"/>
        </w:rPr>
      </w:pPr>
    </w:p>
    <w:p w14:paraId="271066D4" w14:textId="2F614397" w:rsidR="005F7F30" w:rsidRPr="0024528A" w:rsidRDefault="005F7F30" w:rsidP="00CB7579">
      <w:pPr>
        <w:contextualSpacing/>
        <w:jc w:val="both"/>
        <w:rPr>
          <w:rFonts w:asciiTheme="minorHAnsi" w:hAnsiTheme="minorHAnsi" w:cstheme="minorHAnsi"/>
          <w:sz w:val="22"/>
          <w:szCs w:val="22"/>
        </w:rPr>
      </w:pPr>
      <w:r w:rsidRPr="00A16509">
        <w:rPr>
          <w:rFonts w:asciiTheme="minorHAnsi" w:hAnsiTheme="minorHAnsi" w:cstheme="minorHAnsi"/>
          <w:sz w:val="22"/>
          <w:szCs w:val="22"/>
        </w:rPr>
        <w:t xml:space="preserve">Tenant Churn </w:t>
      </w:r>
      <w:r w:rsidRPr="0024528A">
        <w:rPr>
          <w:rFonts w:asciiTheme="minorHAnsi" w:hAnsiTheme="minorHAnsi" w:cstheme="minorHAnsi"/>
          <w:sz w:val="22"/>
          <w:szCs w:val="22"/>
        </w:rPr>
        <w:t>–</w:t>
      </w:r>
      <w:r w:rsidR="0040106D" w:rsidRPr="0024528A">
        <w:rPr>
          <w:rFonts w:asciiTheme="minorHAnsi" w:hAnsiTheme="minorHAnsi" w:cstheme="minorHAnsi"/>
          <w:sz w:val="22"/>
          <w:szCs w:val="22"/>
        </w:rPr>
        <w:t xml:space="preserve"> </w:t>
      </w:r>
      <w:r w:rsidR="0024528A" w:rsidRPr="0024528A">
        <w:rPr>
          <w:rFonts w:asciiTheme="minorHAnsi" w:hAnsiTheme="minorHAnsi" w:cstheme="minorHAnsi"/>
          <w:sz w:val="22"/>
          <w:szCs w:val="22"/>
        </w:rPr>
        <w:t>16.5</w:t>
      </w:r>
      <w:r w:rsidRPr="0024528A">
        <w:rPr>
          <w:rFonts w:asciiTheme="minorHAnsi" w:hAnsiTheme="minorHAnsi" w:cstheme="minorHAnsi"/>
          <w:sz w:val="22"/>
          <w:szCs w:val="22"/>
        </w:rPr>
        <w:t xml:space="preserve">% </w:t>
      </w:r>
      <w:r w:rsidR="0024528A">
        <w:rPr>
          <w:rFonts w:asciiTheme="minorHAnsi" w:hAnsiTheme="minorHAnsi" w:cstheme="minorHAnsi"/>
          <w:sz w:val="22"/>
          <w:szCs w:val="22"/>
        </w:rPr>
        <w:t xml:space="preserve">  </w:t>
      </w:r>
      <w:r w:rsidRPr="0024528A">
        <w:rPr>
          <w:rFonts w:asciiTheme="minorHAnsi" w:hAnsiTheme="minorHAnsi" w:cstheme="minorHAnsi"/>
          <w:sz w:val="22"/>
          <w:szCs w:val="22"/>
        </w:rPr>
        <w:t>(20</w:t>
      </w:r>
      <w:r w:rsidR="0040106D" w:rsidRPr="0024528A">
        <w:rPr>
          <w:rFonts w:asciiTheme="minorHAnsi" w:hAnsiTheme="minorHAnsi" w:cstheme="minorHAnsi"/>
          <w:sz w:val="22"/>
          <w:szCs w:val="22"/>
        </w:rPr>
        <w:t>20</w:t>
      </w:r>
      <w:r w:rsidRPr="0024528A">
        <w:rPr>
          <w:rFonts w:asciiTheme="minorHAnsi" w:hAnsiTheme="minorHAnsi" w:cstheme="minorHAnsi"/>
          <w:sz w:val="22"/>
          <w:szCs w:val="22"/>
        </w:rPr>
        <w:t xml:space="preserve"> </w:t>
      </w:r>
      <w:r w:rsidR="0040106D" w:rsidRPr="0024528A">
        <w:rPr>
          <w:rFonts w:asciiTheme="minorHAnsi" w:hAnsiTheme="minorHAnsi" w:cstheme="minorHAnsi"/>
          <w:sz w:val="22"/>
          <w:szCs w:val="22"/>
        </w:rPr>
        <w:t>33</w:t>
      </w:r>
      <w:r w:rsidRPr="0024528A">
        <w:rPr>
          <w:rFonts w:asciiTheme="minorHAnsi" w:hAnsiTheme="minorHAnsi" w:cstheme="minorHAnsi"/>
          <w:sz w:val="22"/>
          <w:szCs w:val="22"/>
        </w:rPr>
        <w:t>%</w:t>
      </w:r>
      <w:r w:rsidR="000E764D">
        <w:rPr>
          <w:rFonts w:asciiTheme="minorHAnsi" w:hAnsiTheme="minorHAnsi" w:cstheme="minorHAnsi"/>
          <w:sz w:val="22"/>
          <w:szCs w:val="22"/>
        </w:rPr>
        <w:t xml:space="preserve"> - Note</w:t>
      </w:r>
      <w:r w:rsidR="00E3371B">
        <w:rPr>
          <w:rFonts w:asciiTheme="minorHAnsi" w:hAnsiTheme="minorHAnsi" w:cstheme="minorHAnsi"/>
          <w:sz w:val="22"/>
          <w:szCs w:val="22"/>
        </w:rPr>
        <w:t xml:space="preserve">: </w:t>
      </w:r>
      <w:r w:rsidR="000E764D">
        <w:rPr>
          <w:rFonts w:asciiTheme="minorHAnsi" w:hAnsiTheme="minorHAnsi" w:cstheme="minorHAnsi"/>
          <w:sz w:val="22"/>
          <w:szCs w:val="22"/>
        </w:rPr>
        <w:t xml:space="preserve"> 27 New Tenants came on board during year ended 2020 as a result of Abbey House completion.  This has skewed this </w:t>
      </w:r>
      <w:r w:rsidR="00163E86">
        <w:rPr>
          <w:rFonts w:asciiTheme="minorHAnsi" w:hAnsiTheme="minorHAnsi" w:cstheme="minorHAnsi"/>
          <w:sz w:val="22"/>
          <w:szCs w:val="22"/>
        </w:rPr>
        <w:t>M</w:t>
      </w:r>
      <w:r w:rsidR="00F044F2">
        <w:rPr>
          <w:rFonts w:asciiTheme="minorHAnsi" w:hAnsiTheme="minorHAnsi" w:cstheme="minorHAnsi"/>
          <w:sz w:val="22"/>
          <w:szCs w:val="22"/>
        </w:rPr>
        <w:t>e</w:t>
      </w:r>
      <w:r w:rsidR="000E764D">
        <w:rPr>
          <w:rFonts w:asciiTheme="minorHAnsi" w:hAnsiTheme="minorHAnsi" w:cstheme="minorHAnsi"/>
          <w:sz w:val="22"/>
          <w:szCs w:val="22"/>
        </w:rPr>
        <w:t>tric for 2020</w:t>
      </w:r>
      <w:r w:rsidRPr="0024528A">
        <w:rPr>
          <w:rFonts w:asciiTheme="minorHAnsi" w:hAnsiTheme="minorHAnsi" w:cstheme="minorHAnsi"/>
          <w:sz w:val="22"/>
          <w:szCs w:val="22"/>
        </w:rPr>
        <w:t>)</w:t>
      </w:r>
      <w:r w:rsidR="000E764D">
        <w:rPr>
          <w:rFonts w:asciiTheme="minorHAnsi" w:hAnsiTheme="minorHAnsi" w:cstheme="minorHAnsi"/>
          <w:sz w:val="22"/>
          <w:szCs w:val="22"/>
        </w:rPr>
        <w:t>.</w:t>
      </w:r>
      <w:r w:rsidRPr="0024528A">
        <w:rPr>
          <w:rFonts w:asciiTheme="minorHAnsi" w:hAnsiTheme="minorHAnsi" w:cstheme="minorHAnsi"/>
          <w:sz w:val="22"/>
          <w:szCs w:val="22"/>
        </w:rPr>
        <w:t xml:space="preserve"> </w:t>
      </w:r>
    </w:p>
    <w:p w14:paraId="3B45ABCE" w14:textId="77777777" w:rsidR="009235EC" w:rsidRPr="00CC34B3" w:rsidRDefault="009235EC" w:rsidP="00CB7579">
      <w:pPr>
        <w:contextualSpacing/>
        <w:jc w:val="both"/>
        <w:rPr>
          <w:rFonts w:asciiTheme="minorHAnsi" w:hAnsiTheme="minorHAnsi" w:cstheme="minorHAnsi"/>
          <w:sz w:val="12"/>
          <w:szCs w:val="12"/>
        </w:rPr>
      </w:pPr>
    </w:p>
    <w:p w14:paraId="7ADCE10A" w14:textId="77777777" w:rsidR="009229DF" w:rsidRPr="00CC34B3" w:rsidRDefault="009229DF" w:rsidP="00CB7579">
      <w:pPr>
        <w:contextualSpacing/>
        <w:jc w:val="both"/>
        <w:rPr>
          <w:rFonts w:asciiTheme="minorHAnsi" w:hAnsiTheme="minorHAnsi" w:cstheme="minorHAnsi"/>
          <w:color w:val="004D76"/>
          <w:sz w:val="12"/>
          <w:szCs w:val="12"/>
        </w:rPr>
      </w:pPr>
    </w:p>
    <w:p w14:paraId="06B2295C" w14:textId="7D369DAD" w:rsidR="00772DA7" w:rsidRPr="00A16509" w:rsidRDefault="00863845" w:rsidP="00CB7579">
      <w:pPr>
        <w:contextualSpacing/>
        <w:jc w:val="both"/>
        <w:rPr>
          <w:rFonts w:asciiTheme="minorHAnsi" w:hAnsiTheme="minorHAnsi" w:cstheme="minorHAnsi"/>
          <w:i/>
          <w:sz w:val="22"/>
          <w:szCs w:val="22"/>
        </w:rPr>
      </w:pPr>
      <w:r w:rsidRPr="00A16509">
        <w:rPr>
          <w:rFonts w:asciiTheme="minorHAnsi" w:hAnsiTheme="minorHAnsi" w:cstheme="minorHAnsi"/>
          <w:b/>
          <w:color w:val="004D76"/>
          <w:sz w:val="22"/>
          <w:szCs w:val="22"/>
        </w:rPr>
        <w:t>3</w:t>
      </w:r>
      <w:r w:rsidR="00772DA7" w:rsidRPr="00A16509">
        <w:rPr>
          <w:rFonts w:asciiTheme="minorHAnsi" w:hAnsiTheme="minorHAnsi" w:cstheme="minorHAnsi"/>
          <w:b/>
          <w:color w:val="004D76"/>
          <w:sz w:val="22"/>
          <w:szCs w:val="22"/>
        </w:rPr>
        <w:t xml:space="preserve">.0   </w:t>
      </w:r>
      <w:r w:rsidR="00772DA7" w:rsidRPr="00A16509">
        <w:rPr>
          <w:rFonts w:asciiTheme="minorHAnsi" w:hAnsiTheme="minorHAnsi" w:cstheme="minorHAnsi"/>
          <w:b/>
          <w:color w:val="004D76"/>
          <w:sz w:val="22"/>
          <w:szCs w:val="22"/>
        </w:rPr>
        <w:tab/>
      </w:r>
      <w:r w:rsidR="00F362CB" w:rsidRPr="00A16509">
        <w:rPr>
          <w:rFonts w:ascii="Calibri" w:hAnsi="Calibri"/>
          <w:b/>
          <w:color w:val="004D76"/>
          <w:sz w:val="22"/>
          <w:szCs w:val="22"/>
        </w:rPr>
        <w:t>PROGRAMMES</w:t>
      </w:r>
    </w:p>
    <w:p w14:paraId="7BE9511C" w14:textId="445E5917" w:rsidR="004F34FC" w:rsidRPr="0069491E" w:rsidRDefault="004F34FC" w:rsidP="00CB7579">
      <w:pPr>
        <w:pStyle w:val="BalloonText"/>
        <w:spacing w:line="360" w:lineRule="auto"/>
        <w:contextualSpacing/>
        <w:jc w:val="both"/>
        <w:rPr>
          <w:rFonts w:asciiTheme="minorHAnsi" w:hAnsiTheme="minorHAnsi" w:cstheme="minorHAnsi"/>
          <w:sz w:val="12"/>
          <w:szCs w:val="12"/>
        </w:rPr>
      </w:pPr>
    </w:p>
    <w:p w14:paraId="728C9919" w14:textId="031741DD" w:rsidR="0040106D" w:rsidRDefault="0040106D" w:rsidP="00CB7579">
      <w:pPr>
        <w:pStyle w:val="BalloonText"/>
        <w:spacing w:line="360"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Demand for Programmes </w:t>
      </w:r>
      <w:r w:rsidR="00CC34B3">
        <w:rPr>
          <w:rFonts w:asciiTheme="minorHAnsi" w:hAnsiTheme="minorHAnsi" w:cstheme="minorHAnsi"/>
          <w:sz w:val="22"/>
          <w:szCs w:val="22"/>
        </w:rPr>
        <w:t>came to a halt</w:t>
      </w:r>
      <w:r>
        <w:rPr>
          <w:rFonts w:asciiTheme="minorHAnsi" w:hAnsiTheme="minorHAnsi" w:cstheme="minorHAnsi"/>
          <w:sz w:val="22"/>
          <w:szCs w:val="22"/>
        </w:rPr>
        <w:t xml:space="preserve"> as a result of the Pandemic and delivery staff were placed on flexible</w:t>
      </w:r>
      <w:r w:rsidR="00BA2725">
        <w:rPr>
          <w:rFonts w:asciiTheme="minorHAnsi" w:hAnsiTheme="minorHAnsi" w:cstheme="minorHAnsi"/>
          <w:sz w:val="22"/>
          <w:szCs w:val="22"/>
        </w:rPr>
        <w:t xml:space="preserve"> furlough for much of the year.</w:t>
      </w:r>
    </w:p>
    <w:p w14:paraId="519776A9" w14:textId="3AB001A5" w:rsidR="00BA2725" w:rsidRPr="0069491E" w:rsidRDefault="00BA2725" w:rsidP="00CB7579">
      <w:pPr>
        <w:pStyle w:val="BalloonText"/>
        <w:spacing w:line="360" w:lineRule="auto"/>
        <w:contextualSpacing/>
        <w:jc w:val="both"/>
        <w:rPr>
          <w:rFonts w:asciiTheme="minorHAnsi" w:hAnsiTheme="minorHAnsi" w:cstheme="minorHAnsi"/>
          <w:sz w:val="12"/>
          <w:szCs w:val="12"/>
        </w:rPr>
      </w:pPr>
    </w:p>
    <w:p w14:paraId="0D3BDF07" w14:textId="655635F7" w:rsidR="00BA2725" w:rsidRDefault="00BA2725" w:rsidP="00CB7579">
      <w:pPr>
        <w:pStyle w:val="BalloonText"/>
        <w:spacing w:line="360" w:lineRule="auto"/>
        <w:contextualSpacing/>
        <w:jc w:val="both"/>
        <w:rPr>
          <w:rFonts w:asciiTheme="minorHAnsi" w:hAnsiTheme="minorHAnsi" w:cstheme="minorHAnsi"/>
          <w:sz w:val="22"/>
          <w:szCs w:val="22"/>
        </w:rPr>
      </w:pPr>
      <w:r>
        <w:rPr>
          <w:rFonts w:asciiTheme="minorHAnsi" w:hAnsiTheme="minorHAnsi" w:cstheme="minorHAnsi"/>
          <w:sz w:val="22"/>
          <w:szCs w:val="22"/>
        </w:rPr>
        <w:t>This has resulted in a drop in Programme participation and in Programme Revenue.</w:t>
      </w:r>
    </w:p>
    <w:p w14:paraId="2900EB7A" w14:textId="77777777" w:rsidR="00BA2725" w:rsidRPr="0069491E" w:rsidRDefault="00BA2725" w:rsidP="00CB7579">
      <w:pPr>
        <w:pStyle w:val="BalloonText"/>
        <w:spacing w:line="360" w:lineRule="auto"/>
        <w:contextualSpacing/>
        <w:jc w:val="both"/>
        <w:rPr>
          <w:rFonts w:asciiTheme="minorHAnsi" w:hAnsiTheme="minorHAnsi" w:cstheme="minorHAnsi"/>
          <w:sz w:val="12"/>
          <w:szCs w:val="12"/>
        </w:rPr>
      </w:pPr>
    </w:p>
    <w:p w14:paraId="40D9A332" w14:textId="30CBA617" w:rsidR="004E2AB2" w:rsidRPr="00A16509" w:rsidRDefault="004E2AB2" w:rsidP="00CB7579">
      <w:pPr>
        <w:contextualSpacing/>
        <w:jc w:val="both"/>
        <w:rPr>
          <w:rFonts w:asciiTheme="minorHAnsi" w:hAnsiTheme="minorHAnsi" w:cstheme="minorHAnsi"/>
          <w:i/>
          <w:sz w:val="22"/>
          <w:szCs w:val="22"/>
        </w:rPr>
      </w:pPr>
      <w:r w:rsidRPr="00A16509">
        <w:rPr>
          <w:rFonts w:asciiTheme="minorHAnsi" w:hAnsiTheme="minorHAnsi" w:cstheme="minorHAnsi"/>
          <w:b/>
          <w:color w:val="004D76"/>
          <w:sz w:val="22"/>
          <w:szCs w:val="22"/>
        </w:rPr>
        <w:t xml:space="preserve">3.1   </w:t>
      </w:r>
      <w:r w:rsidRPr="00A16509">
        <w:rPr>
          <w:rFonts w:asciiTheme="minorHAnsi" w:hAnsiTheme="minorHAnsi" w:cstheme="minorHAnsi"/>
          <w:b/>
          <w:color w:val="004D76"/>
          <w:sz w:val="22"/>
          <w:szCs w:val="22"/>
        </w:rPr>
        <w:tab/>
      </w:r>
      <w:r w:rsidR="00F362CB" w:rsidRPr="00A16509">
        <w:rPr>
          <w:rFonts w:asciiTheme="minorHAnsi" w:hAnsiTheme="minorHAnsi" w:cstheme="minorHAnsi"/>
          <w:b/>
          <w:color w:val="004D76"/>
          <w:sz w:val="22"/>
          <w:szCs w:val="22"/>
        </w:rPr>
        <w:t>Northern Ireland Business Start-Up Programme</w:t>
      </w:r>
    </w:p>
    <w:p w14:paraId="414CD7C7" w14:textId="77777777" w:rsidR="004E2AB2" w:rsidRPr="0069491E" w:rsidRDefault="004E2AB2" w:rsidP="00CB7579">
      <w:pPr>
        <w:pStyle w:val="BalloonText"/>
        <w:spacing w:line="360" w:lineRule="auto"/>
        <w:contextualSpacing/>
        <w:jc w:val="both"/>
        <w:rPr>
          <w:rFonts w:asciiTheme="minorHAnsi" w:hAnsiTheme="minorHAnsi" w:cstheme="minorHAnsi"/>
          <w:sz w:val="12"/>
          <w:szCs w:val="12"/>
        </w:rPr>
      </w:pPr>
    </w:p>
    <w:p w14:paraId="71FAED52" w14:textId="42A6BE8D" w:rsidR="004E2AB2" w:rsidRPr="00A16509" w:rsidRDefault="00454D6B" w:rsidP="00CB7579">
      <w:pPr>
        <w:pStyle w:val="Header"/>
        <w:tabs>
          <w:tab w:val="clear" w:pos="4320"/>
          <w:tab w:val="clear" w:pos="8640"/>
        </w:tabs>
        <w:contextualSpacing/>
        <w:jc w:val="both"/>
        <w:rPr>
          <w:rFonts w:asciiTheme="minorHAnsi" w:hAnsiTheme="minorHAnsi" w:cstheme="minorHAnsi"/>
          <w:sz w:val="22"/>
          <w:szCs w:val="22"/>
        </w:rPr>
      </w:pPr>
      <w:r w:rsidRPr="00A16509">
        <w:rPr>
          <w:rFonts w:asciiTheme="minorHAnsi" w:hAnsiTheme="minorHAnsi" w:cstheme="minorHAnsi"/>
          <w:sz w:val="22"/>
          <w:szCs w:val="22"/>
        </w:rPr>
        <w:t>Fermanagh Enterprise Ltd, Omagh Enterprise Company Ltd and Enterprise Northern Ireland work together to deliver NIBSUP in the F</w:t>
      </w:r>
      <w:r w:rsidR="00787427" w:rsidRPr="00A16509">
        <w:rPr>
          <w:rFonts w:asciiTheme="minorHAnsi" w:hAnsiTheme="minorHAnsi" w:cstheme="minorHAnsi"/>
          <w:sz w:val="22"/>
          <w:szCs w:val="22"/>
        </w:rPr>
        <w:t>ermanagh</w:t>
      </w:r>
      <w:r w:rsidR="00324638" w:rsidRPr="00A16509">
        <w:rPr>
          <w:rFonts w:asciiTheme="minorHAnsi" w:hAnsiTheme="minorHAnsi" w:cstheme="minorHAnsi"/>
          <w:sz w:val="22"/>
          <w:szCs w:val="22"/>
        </w:rPr>
        <w:t xml:space="preserve"> and</w:t>
      </w:r>
      <w:r w:rsidR="00787427" w:rsidRPr="00A16509">
        <w:rPr>
          <w:rFonts w:asciiTheme="minorHAnsi" w:hAnsiTheme="minorHAnsi" w:cstheme="minorHAnsi"/>
          <w:sz w:val="22"/>
          <w:szCs w:val="22"/>
        </w:rPr>
        <w:t xml:space="preserve"> </w:t>
      </w:r>
      <w:r w:rsidRPr="00A16509">
        <w:rPr>
          <w:rFonts w:asciiTheme="minorHAnsi" w:hAnsiTheme="minorHAnsi" w:cstheme="minorHAnsi"/>
          <w:sz w:val="22"/>
          <w:szCs w:val="22"/>
        </w:rPr>
        <w:t>O</w:t>
      </w:r>
      <w:r w:rsidR="00787427" w:rsidRPr="00A16509">
        <w:rPr>
          <w:rFonts w:asciiTheme="minorHAnsi" w:hAnsiTheme="minorHAnsi" w:cstheme="minorHAnsi"/>
          <w:sz w:val="22"/>
          <w:szCs w:val="22"/>
        </w:rPr>
        <w:t xml:space="preserve">magh </w:t>
      </w:r>
      <w:r w:rsidRPr="00A16509">
        <w:rPr>
          <w:rFonts w:asciiTheme="minorHAnsi" w:hAnsiTheme="minorHAnsi" w:cstheme="minorHAnsi"/>
          <w:sz w:val="22"/>
          <w:szCs w:val="22"/>
        </w:rPr>
        <w:t>D</w:t>
      </w:r>
      <w:r w:rsidR="00787427" w:rsidRPr="00A16509">
        <w:rPr>
          <w:rFonts w:asciiTheme="minorHAnsi" w:hAnsiTheme="minorHAnsi" w:cstheme="minorHAnsi"/>
          <w:sz w:val="22"/>
          <w:szCs w:val="22"/>
        </w:rPr>
        <w:t xml:space="preserve">istrict </w:t>
      </w:r>
      <w:r w:rsidRPr="00A16509">
        <w:rPr>
          <w:rFonts w:asciiTheme="minorHAnsi" w:hAnsiTheme="minorHAnsi" w:cstheme="minorHAnsi"/>
          <w:sz w:val="22"/>
          <w:szCs w:val="22"/>
        </w:rPr>
        <w:t>C</w:t>
      </w:r>
      <w:r w:rsidR="00787427" w:rsidRPr="00A16509">
        <w:rPr>
          <w:rFonts w:asciiTheme="minorHAnsi" w:hAnsiTheme="minorHAnsi" w:cstheme="minorHAnsi"/>
          <w:sz w:val="22"/>
          <w:szCs w:val="22"/>
        </w:rPr>
        <w:t>ouncil</w:t>
      </w:r>
      <w:r w:rsidRPr="00A16509">
        <w:rPr>
          <w:rFonts w:asciiTheme="minorHAnsi" w:hAnsiTheme="minorHAnsi" w:cstheme="minorHAnsi"/>
          <w:sz w:val="22"/>
          <w:szCs w:val="22"/>
        </w:rPr>
        <w:t xml:space="preserve"> region with Fermanagh Enterprise Ltd being the delivery agent in Fermanagh.  </w:t>
      </w:r>
    </w:p>
    <w:p w14:paraId="4ED658FA" w14:textId="10203C13" w:rsidR="00AF4560" w:rsidRPr="0069491E" w:rsidRDefault="00AF4560" w:rsidP="00CB7579">
      <w:pPr>
        <w:pStyle w:val="Header"/>
        <w:tabs>
          <w:tab w:val="clear" w:pos="4320"/>
          <w:tab w:val="clear" w:pos="8640"/>
        </w:tabs>
        <w:contextualSpacing/>
        <w:jc w:val="both"/>
        <w:rPr>
          <w:rFonts w:asciiTheme="minorHAnsi" w:hAnsiTheme="minorHAnsi" w:cstheme="minorHAnsi"/>
          <w:sz w:val="12"/>
          <w:szCs w:val="12"/>
        </w:rPr>
      </w:pPr>
    </w:p>
    <w:p w14:paraId="3FAD62CB" w14:textId="6D759A9C" w:rsidR="00AF4560" w:rsidRDefault="00BA2725"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55</w:t>
      </w:r>
      <w:r w:rsidR="00324638" w:rsidRPr="00A16509">
        <w:rPr>
          <w:rFonts w:asciiTheme="minorHAnsi" w:hAnsiTheme="minorHAnsi" w:cstheme="minorHAnsi"/>
          <w:sz w:val="22"/>
          <w:szCs w:val="22"/>
        </w:rPr>
        <w:t xml:space="preserve"> Business Plans w</w:t>
      </w:r>
      <w:r>
        <w:rPr>
          <w:rFonts w:asciiTheme="minorHAnsi" w:hAnsiTheme="minorHAnsi" w:cstheme="minorHAnsi"/>
          <w:sz w:val="22"/>
          <w:szCs w:val="22"/>
        </w:rPr>
        <w:t>ere</w:t>
      </w:r>
      <w:r w:rsidR="00324638" w:rsidRPr="00A16509">
        <w:rPr>
          <w:rFonts w:asciiTheme="minorHAnsi" w:hAnsiTheme="minorHAnsi" w:cstheme="minorHAnsi"/>
          <w:sz w:val="22"/>
          <w:szCs w:val="22"/>
        </w:rPr>
        <w:t xml:space="preserve"> successfully delivered</w:t>
      </w:r>
      <w:r>
        <w:rPr>
          <w:rFonts w:asciiTheme="minorHAnsi" w:hAnsiTheme="minorHAnsi" w:cstheme="minorHAnsi"/>
          <w:sz w:val="22"/>
          <w:szCs w:val="22"/>
        </w:rPr>
        <w:t xml:space="preserve"> </w:t>
      </w:r>
      <w:r w:rsidRPr="00A16509">
        <w:rPr>
          <w:rFonts w:asciiTheme="minorHAnsi" w:hAnsiTheme="minorHAnsi" w:cstheme="minorHAnsi"/>
          <w:sz w:val="22"/>
          <w:szCs w:val="22"/>
        </w:rPr>
        <w:t>in Fermanagh</w:t>
      </w:r>
      <w:r>
        <w:rPr>
          <w:rFonts w:asciiTheme="minorHAnsi" w:hAnsiTheme="minorHAnsi" w:cstheme="minorHAnsi"/>
          <w:sz w:val="22"/>
          <w:szCs w:val="22"/>
        </w:rPr>
        <w:t xml:space="preserve"> during the </w:t>
      </w:r>
      <w:r w:rsidR="00CC34B3">
        <w:rPr>
          <w:rFonts w:asciiTheme="minorHAnsi" w:hAnsiTheme="minorHAnsi" w:cstheme="minorHAnsi"/>
          <w:sz w:val="22"/>
          <w:szCs w:val="22"/>
        </w:rPr>
        <w:t>year</w:t>
      </w:r>
      <w:r>
        <w:rPr>
          <w:rFonts w:asciiTheme="minorHAnsi" w:hAnsiTheme="minorHAnsi" w:cstheme="minorHAnsi"/>
          <w:sz w:val="22"/>
          <w:szCs w:val="22"/>
        </w:rPr>
        <w:t>.</w:t>
      </w:r>
    </w:p>
    <w:p w14:paraId="10041E79" w14:textId="0911B06C" w:rsidR="00BA2725" w:rsidRPr="0069491E" w:rsidRDefault="00BA2725" w:rsidP="00CB7579">
      <w:pPr>
        <w:pStyle w:val="Header"/>
        <w:tabs>
          <w:tab w:val="clear" w:pos="4320"/>
          <w:tab w:val="clear" w:pos="8640"/>
        </w:tabs>
        <w:contextualSpacing/>
        <w:jc w:val="both"/>
        <w:rPr>
          <w:rFonts w:asciiTheme="minorHAnsi" w:hAnsiTheme="minorHAnsi" w:cstheme="minorHAnsi"/>
          <w:sz w:val="12"/>
          <w:szCs w:val="12"/>
        </w:rPr>
      </w:pPr>
    </w:p>
    <w:p w14:paraId="21008A73" w14:textId="77777777" w:rsidR="00CC34B3" w:rsidRDefault="00CC34B3"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This Programme, operated since</w:t>
      </w:r>
      <w:r w:rsidR="00BA2725">
        <w:rPr>
          <w:rFonts w:asciiTheme="minorHAnsi" w:hAnsiTheme="minorHAnsi" w:cstheme="minorHAnsi"/>
          <w:sz w:val="22"/>
          <w:szCs w:val="22"/>
        </w:rPr>
        <w:t xml:space="preserve"> September 2017 </w:t>
      </w:r>
      <w:r>
        <w:rPr>
          <w:rFonts w:asciiTheme="minorHAnsi" w:hAnsiTheme="minorHAnsi" w:cstheme="minorHAnsi"/>
          <w:sz w:val="22"/>
          <w:szCs w:val="22"/>
        </w:rPr>
        <w:t>has ended in</w:t>
      </w:r>
      <w:r w:rsidR="00BA2725">
        <w:rPr>
          <w:rFonts w:asciiTheme="minorHAnsi" w:hAnsiTheme="minorHAnsi" w:cstheme="minorHAnsi"/>
          <w:sz w:val="22"/>
          <w:szCs w:val="22"/>
        </w:rPr>
        <w:t xml:space="preserve"> March 2021</w:t>
      </w:r>
      <w:r>
        <w:rPr>
          <w:rFonts w:asciiTheme="minorHAnsi" w:hAnsiTheme="minorHAnsi" w:cstheme="minorHAnsi"/>
          <w:sz w:val="22"/>
          <w:szCs w:val="22"/>
        </w:rPr>
        <w:t>.</w:t>
      </w:r>
    </w:p>
    <w:p w14:paraId="2FC0EE1E" w14:textId="77777777" w:rsidR="00CC34B3" w:rsidRPr="0069491E" w:rsidRDefault="00CC34B3" w:rsidP="00CB7579">
      <w:pPr>
        <w:pStyle w:val="Header"/>
        <w:tabs>
          <w:tab w:val="clear" w:pos="4320"/>
          <w:tab w:val="clear" w:pos="8640"/>
        </w:tabs>
        <w:contextualSpacing/>
        <w:jc w:val="both"/>
        <w:rPr>
          <w:rFonts w:asciiTheme="minorHAnsi" w:hAnsiTheme="minorHAnsi" w:cstheme="minorHAnsi"/>
          <w:sz w:val="12"/>
          <w:szCs w:val="12"/>
        </w:rPr>
      </w:pPr>
    </w:p>
    <w:p w14:paraId="06A9D603" w14:textId="071DFC7E" w:rsidR="00BA2725" w:rsidRDefault="00CC34B3"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The overall target for the Programme over the Fermanagh and Omagh District Council region was 858 Plans.  This target was exceeded – 860 Plans were completed.</w:t>
      </w:r>
    </w:p>
    <w:p w14:paraId="246C2CCA" w14:textId="5AA19223" w:rsidR="00CC34B3" w:rsidRPr="0069491E" w:rsidRDefault="00CC34B3" w:rsidP="00CB7579">
      <w:pPr>
        <w:pStyle w:val="Header"/>
        <w:tabs>
          <w:tab w:val="clear" w:pos="4320"/>
          <w:tab w:val="clear" w:pos="8640"/>
        </w:tabs>
        <w:contextualSpacing/>
        <w:jc w:val="both"/>
        <w:rPr>
          <w:rFonts w:asciiTheme="minorHAnsi" w:hAnsiTheme="minorHAnsi" w:cstheme="minorHAnsi"/>
          <w:sz w:val="12"/>
          <w:szCs w:val="12"/>
        </w:rPr>
      </w:pPr>
    </w:p>
    <w:p w14:paraId="28629B4A" w14:textId="4955D17B" w:rsidR="00CC34B3" w:rsidRPr="00E3371B" w:rsidRDefault="00CC34B3"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 Tender to continue to deliver the Business Start Programme in the area has been successful.  This Initiative is very much a continuance of the type of support provided under the previous Programme and will run for two years.</w:t>
      </w:r>
    </w:p>
    <w:p w14:paraId="7149EC1D" w14:textId="3BF41BC8" w:rsidR="00787427" w:rsidRPr="0069491E" w:rsidRDefault="00787427" w:rsidP="00CB7579">
      <w:pPr>
        <w:pStyle w:val="Header"/>
        <w:tabs>
          <w:tab w:val="clear" w:pos="4320"/>
          <w:tab w:val="clear" w:pos="8640"/>
        </w:tabs>
        <w:contextualSpacing/>
        <w:jc w:val="both"/>
        <w:rPr>
          <w:rFonts w:asciiTheme="minorHAnsi" w:hAnsiTheme="minorHAnsi" w:cstheme="minorHAnsi"/>
          <w:sz w:val="12"/>
          <w:szCs w:val="12"/>
        </w:rPr>
      </w:pPr>
    </w:p>
    <w:p w14:paraId="00739729" w14:textId="77777777" w:rsidR="00E7403C" w:rsidRDefault="00E7403C" w:rsidP="00CB7579">
      <w:pPr>
        <w:contextualSpacing/>
        <w:jc w:val="both"/>
        <w:rPr>
          <w:rFonts w:asciiTheme="minorHAnsi" w:hAnsiTheme="minorHAnsi" w:cstheme="minorHAnsi"/>
          <w:b/>
          <w:color w:val="004D76"/>
          <w:sz w:val="22"/>
          <w:szCs w:val="22"/>
        </w:rPr>
      </w:pPr>
    </w:p>
    <w:p w14:paraId="1609A328" w14:textId="77777777" w:rsidR="00E7403C" w:rsidRDefault="00E7403C" w:rsidP="00CB7579">
      <w:pPr>
        <w:contextualSpacing/>
        <w:jc w:val="both"/>
        <w:rPr>
          <w:rFonts w:asciiTheme="minorHAnsi" w:hAnsiTheme="minorHAnsi" w:cstheme="minorHAnsi"/>
          <w:b/>
          <w:color w:val="004D76"/>
          <w:sz w:val="22"/>
          <w:szCs w:val="22"/>
        </w:rPr>
      </w:pPr>
    </w:p>
    <w:p w14:paraId="2DD1F847" w14:textId="77777777" w:rsidR="00F66E1C" w:rsidRDefault="00F66E1C" w:rsidP="00CB7579">
      <w:pPr>
        <w:contextualSpacing/>
        <w:jc w:val="both"/>
        <w:rPr>
          <w:rFonts w:asciiTheme="minorHAnsi" w:hAnsiTheme="minorHAnsi" w:cstheme="minorHAnsi"/>
          <w:b/>
          <w:color w:val="004D76"/>
          <w:sz w:val="22"/>
          <w:szCs w:val="22"/>
        </w:rPr>
      </w:pPr>
    </w:p>
    <w:p w14:paraId="7135A74D" w14:textId="77777777" w:rsidR="00F66E1C" w:rsidRDefault="00F66E1C" w:rsidP="00CB7579">
      <w:pPr>
        <w:contextualSpacing/>
        <w:jc w:val="both"/>
        <w:rPr>
          <w:rFonts w:asciiTheme="minorHAnsi" w:hAnsiTheme="minorHAnsi" w:cstheme="minorHAnsi"/>
          <w:b/>
          <w:color w:val="004D76"/>
          <w:sz w:val="22"/>
          <w:szCs w:val="22"/>
        </w:rPr>
      </w:pPr>
    </w:p>
    <w:p w14:paraId="2FFBD010" w14:textId="77777777" w:rsidR="00F66E1C" w:rsidRDefault="00F66E1C" w:rsidP="00CB7579">
      <w:pPr>
        <w:contextualSpacing/>
        <w:jc w:val="both"/>
        <w:rPr>
          <w:rFonts w:asciiTheme="minorHAnsi" w:hAnsiTheme="minorHAnsi" w:cstheme="minorHAnsi"/>
          <w:b/>
          <w:color w:val="004D76"/>
          <w:sz w:val="22"/>
          <w:szCs w:val="22"/>
        </w:rPr>
      </w:pPr>
    </w:p>
    <w:p w14:paraId="04C03AF0" w14:textId="77777777" w:rsidR="009F24F9" w:rsidRDefault="009F24F9" w:rsidP="00CB7579">
      <w:pPr>
        <w:contextualSpacing/>
        <w:jc w:val="both"/>
        <w:rPr>
          <w:rFonts w:asciiTheme="minorHAnsi" w:hAnsiTheme="minorHAnsi" w:cstheme="minorHAnsi"/>
          <w:b/>
          <w:color w:val="004D76"/>
          <w:sz w:val="22"/>
          <w:szCs w:val="22"/>
        </w:rPr>
      </w:pPr>
    </w:p>
    <w:p w14:paraId="76FD8FFF" w14:textId="0C3FC048" w:rsidR="004E2AB2" w:rsidRPr="00DF3A25" w:rsidRDefault="00933157" w:rsidP="00CB7579">
      <w:pPr>
        <w:contextualSpacing/>
        <w:jc w:val="both"/>
        <w:rPr>
          <w:rFonts w:asciiTheme="minorHAnsi" w:hAnsiTheme="minorHAnsi" w:cstheme="minorHAnsi"/>
          <w:color w:val="004D76"/>
          <w:sz w:val="22"/>
          <w:szCs w:val="22"/>
        </w:rPr>
      </w:pPr>
      <w:r w:rsidRPr="00DF3A25">
        <w:rPr>
          <w:rFonts w:asciiTheme="minorHAnsi" w:hAnsiTheme="minorHAnsi" w:cstheme="minorHAnsi"/>
          <w:b/>
          <w:color w:val="004D76"/>
          <w:sz w:val="22"/>
          <w:szCs w:val="22"/>
        </w:rPr>
        <w:t>3.2</w:t>
      </w:r>
      <w:r w:rsidR="004E2AB2" w:rsidRPr="00DF3A25">
        <w:rPr>
          <w:rFonts w:asciiTheme="minorHAnsi" w:hAnsiTheme="minorHAnsi" w:cstheme="minorHAnsi"/>
          <w:b/>
          <w:color w:val="004D76"/>
          <w:sz w:val="22"/>
          <w:szCs w:val="22"/>
        </w:rPr>
        <w:tab/>
        <w:t>K</w:t>
      </w:r>
      <w:r w:rsidRPr="00DF3A25">
        <w:rPr>
          <w:rFonts w:asciiTheme="minorHAnsi" w:hAnsiTheme="minorHAnsi" w:cstheme="minorHAnsi"/>
          <w:b/>
          <w:color w:val="004D76"/>
          <w:sz w:val="22"/>
          <w:szCs w:val="22"/>
        </w:rPr>
        <w:t>ick</w:t>
      </w:r>
      <w:r w:rsidR="004E2AB2" w:rsidRPr="00DF3A25">
        <w:rPr>
          <w:rFonts w:asciiTheme="minorHAnsi" w:hAnsiTheme="minorHAnsi" w:cstheme="minorHAnsi"/>
          <w:b/>
          <w:color w:val="004D76"/>
          <w:sz w:val="22"/>
          <w:szCs w:val="22"/>
        </w:rPr>
        <w:t xml:space="preserve"> </w:t>
      </w:r>
      <w:proofErr w:type="gramStart"/>
      <w:r w:rsidR="004E2AB2" w:rsidRPr="00DF3A25">
        <w:rPr>
          <w:rFonts w:asciiTheme="minorHAnsi" w:hAnsiTheme="minorHAnsi" w:cstheme="minorHAnsi"/>
          <w:b/>
          <w:color w:val="004D76"/>
          <w:sz w:val="22"/>
          <w:szCs w:val="22"/>
        </w:rPr>
        <w:t>S</w:t>
      </w:r>
      <w:r w:rsidRPr="00DF3A25">
        <w:rPr>
          <w:rFonts w:asciiTheme="minorHAnsi" w:hAnsiTheme="minorHAnsi" w:cstheme="minorHAnsi"/>
          <w:b/>
          <w:color w:val="004D76"/>
          <w:sz w:val="22"/>
          <w:szCs w:val="22"/>
        </w:rPr>
        <w:t>tart</w:t>
      </w:r>
      <w:proofErr w:type="gramEnd"/>
      <w:r w:rsidR="004E2AB2" w:rsidRPr="00DF3A25">
        <w:rPr>
          <w:rFonts w:asciiTheme="minorHAnsi" w:hAnsiTheme="minorHAnsi" w:cstheme="minorHAnsi"/>
          <w:b/>
          <w:color w:val="004D76"/>
          <w:sz w:val="22"/>
          <w:szCs w:val="22"/>
        </w:rPr>
        <w:t xml:space="preserve"> </w:t>
      </w:r>
    </w:p>
    <w:p w14:paraId="788A1CB9" w14:textId="77777777" w:rsidR="006D5849" w:rsidRPr="00DF3A25" w:rsidRDefault="006D5849" w:rsidP="00CB7579">
      <w:pPr>
        <w:contextualSpacing/>
        <w:jc w:val="both"/>
        <w:rPr>
          <w:rFonts w:asciiTheme="minorHAnsi" w:hAnsiTheme="minorHAnsi" w:cstheme="minorHAnsi"/>
          <w:sz w:val="22"/>
          <w:szCs w:val="22"/>
        </w:rPr>
      </w:pPr>
    </w:p>
    <w:p w14:paraId="0379BEE5" w14:textId="3C6F4A8D" w:rsidR="007A1411" w:rsidRPr="00DF3A25" w:rsidRDefault="007A1411" w:rsidP="002E43EB">
      <w:pPr>
        <w:pStyle w:val="BodyText3"/>
      </w:pPr>
      <w:r w:rsidRPr="00DF3A25">
        <w:t>Kick</w:t>
      </w:r>
      <w:r w:rsidR="00327CED" w:rsidRPr="00DF3A25">
        <w:t xml:space="preserve"> S</w:t>
      </w:r>
      <w:r w:rsidRPr="00DF3A25">
        <w:t>tart is a Fermanagh and Omagh District Council Funded Support Programme which has been designed to provide growth support for businesses which are in the first three years of existence and are not eligible for support from Invest Northern Ireland or other sources.  Support is in the form of one-to-one mentoring up to a maximum of three days per business as well as free workshops dealing with a range of Business Development issues.  The Programme has a strong focus on job creation.</w:t>
      </w:r>
    </w:p>
    <w:p w14:paraId="148BD306" w14:textId="77777777" w:rsidR="00BA1160" w:rsidRPr="00DF3A25" w:rsidRDefault="00BA1160" w:rsidP="002E43EB">
      <w:pPr>
        <w:pStyle w:val="BodyText3"/>
      </w:pPr>
    </w:p>
    <w:p w14:paraId="7D5B0841" w14:textId="1CC9C62D" w:rsidR="00933157" w:rsidRPr="00DF3A25" w:rsidRDefault="00933157" w:rsidP="00CB7579">
      <w:pPr>
        <w:contextualSpacing/>
        <w:jc w:val="both"/>
        <w:rPr>
          <w:rFonts w:asciiTheme="minorHAnsi" w:hAnsiTheme="minorHAnsi" w:cstheme="minorHAnsi"/>
          <w:sz w:val="22"/>
          <w:szCs w:val="22"/>
        </w:rPr>
      </w:pPr>
      <w:r w:rsidRPr="00DF3A25">
        <w:rPr>
          <w:rFonts w:asciiTheme="minorHAnsi" w:hAnsiTheme="minorHAnsi" w:cstheme="minorHAnsi"/>
          <w:sz w:val="22"/>
          <w:szCs w:val="22"/>
        </w:rPr>
        <w:t>Once again, Fermanagh Enterprise Ltd works in conjunction with Enterprise Northern Ireland and Omagh Enterprise Company Ltd to deliver Kick Start in the region with Fermanagh Enterprise Ltd being the delivery body in Fermanagh.</w:t>
      </w:r>
    </w:p>
    <w:p w14:paraId="03C46C0A" w14:textId="21717E3F" w:rsidR="00933157" w:rsidRPr="0015196B" w:rsidRDefault="00933157" w:rsidP="00CB7579">
      <w:pPr>
        <w:contextualSpacing/>
        <w:jc w:val="both"/>
        <w:rPr>
          <w:rFonts w:asciiTheme="minorHAnsi" w:hAnsiTheme="minorHAnsi" w:cstheme="minorHAnsi"/>
          <w:sz w:val="22"/>
          <w:szCs w:val="22"/>
        </w:rPr>
      </w:pPr>
    </w:p>
    <w:p w14:paraId="1A04FCB9" w14:textId="4BA8A750" w:rsidR="00933157" w:rsidRPr="0015196B" w:rsidRDefault="00933157" w:rsidP="00DF3A25">
      <w:pPr>
        <w:contextualSpacing/>
        <w:jc w:val="both"/>
        <w:rPr>
          <w:rFonts w:asciiTheme="minorHAnsi" w:hAnsiTheme="minorHAnsi" w:cstheme="minorHAnsi"/>
          <w:sz w:val="22"/>
          <w:szCs w:val="22"/>
        </w:rPr>
      </w:pPr>
      <w:r w:rsidRPr="0015196B">
        <w:rPr>
          <w:rFonts w:asciiTheme="minorHAnsi" w:hAnsiTheme="minorHAnsi" w:cstheme="minorHAnsi"/>
          <w:sz w:val="22"/>
          <w:szCs w:val="22"/>
        </w:rPr>
        <w:t xml:space="preserve">The outcomes for the Programme </w:t>
      </w:r>
      <w:r w:rsidR="0060784A" w:rsidRPr="0015196B">
        <w:rPr>
          <w:rFonts w:asciiTheme="minorHAnsi" w:hAnsiTheme="minorHAnsi" w:cstheme="minorHAnsi"/>
          <w:sz w:val="22"/>
          <w:szCs w:val="22"/>
        </w:rPr>
        <w:t>to date</w:t>
      </w:r>
      <w:r w:rsidRPr="0015196B">
        <w:rPr>
          <w:rFonts w:asciiTheme="minorHAnsi" w:hAnsiTheme="minorHAnsi" w:cstheme="minorHAnsi"/>
          <w:sz w:val="22"/>
          <w:szCs w:val="22"/>
        </w:rPr>
        <w:t xml:space="preserve"> </w:t>
      </w:r>
      <w:r w:rsidR="006A7907" w:rsidRPr="0015196B">
        <w:rPr>
          <w:rFonts w:asciiTheme="minorHAnsi" w:hAnsiTheme="minorHAnsi" w:cstheme="minorHAnsi"/>
          <w:sz w:val="22"/>
          <w:szCs w:val="22"/>
        </w:rPr>
        <w:t>were: -</w:t>
      </w:r>
      <w:r w:rsidRPr="0015196B">
        <w:rPr>
          <w:rFonts w:asciiTheme="minorHAnsi" w:hAnsiTheme="minorHAnsi" w:cstheme="minorHAnsi"/>
          <w:sz w:val="22"/>
          <w:szCs w:val="22"/>
        </w:rPr>
        <w:t xml:space="preserve"> </w:t>
      </w:r>
      <w:r w:rsidR="00FE2956" w:rsidRPr="0015196B">
        <w:rPr>
          <w:rFonts w:asciiTheme="minorHAnsi" w:hAnsiTheme="minorHAnsi" w:cstheme="minorHAnsi"/>
          <w:sz w:val="22"/>
          <w:szCs w:val="22"/>
        </w:rPr>
        <w:t>9</w:t>
      </w:r>
      <w:r w:rsidR="000543E4" w:rsidRPr="0015196B">
        <w:rPr>
          <w:rFonts w:asciiTheme="minorHAnsi" w:hAnsiTheme="minorHAnsi" w:cstheme="minorHAnsi"/>
          <w:sz w:val="22"/>
          <w:szCs w:val="22"/>
        </w:rPr>
        <w:t>7</w:t>
      </w:r>
      <w:r w:rsidR="006A7907" w:rsidRPr="0015196B">
        <w:rPr>
          <w:rFonts w:asciiTheme="minorHAnsi" w:hAnsiTheme="minorHAnsi" w:cstheme="minorHAnsi"/>
          <w:sz w:val="22"/>
          <w:szCs w:val="22"/>
        </w:rPr>
        <w:t xml:space="preserve"> baseline assessments completed</w:t>
      </w:r>
      <w:r w:rsidR="00CD0E05" w:rsidRPr="0015196B">
        <w:rPr>
          <w:rFonts w:asciiTheme="minorHAnsi" w:hAnsiTheme="minorHAnsi" w:cstheme="minorHAnsi"/>
          <w:sz w:val="22"/>
          <w:szCs w:val="22"/>
        </w:rPr>
        <w:t xml:space="preserve"> and receiving support.  1</w:t>
      </w:r>
      <w:r w:rsidR="00FE2956" w:rsidRPr="0015196B">
        <w:rPr>
          <w:rFonts w:asciiTheme="minorHAnsi" w:hAnsiTheme="minorHAnsi" w:cstheme="minorHAnsi"/>
          <w:sz w:val="22"/>
          <w:szCs w:val="22"/>
        </w:rPr>
        <w:t>60</w:t>
      </w:r>
      <w:r w:rsidR="00CD0E05" w:rsidRPr="0015196B">
        <w:rPr>
          <w:rFonts w:asciiTheme="minorHAnsi" w:hAnsiTheme="minorHAnsi" w:cstheme="minorHAnsi"/>
          <w:sz w:val="22"/>
          <w:szCs w:val="22"/>
        </w:rPr>
        <w:t xml:space="preserve"> days mentoring completed; </w:t>
      </w:r>
      <w:r w:rsidR="00FE2956" w:rsidRPr="0015196B">
        <w:rPr>
          <w:rFonts w:asciiTheme="minorHAnsi" w:hAnsiTheme="minorHAnsi" w:cstheme="minorHAnsi"/>
          <w:sz w:val="22"/>
          <w:szCs w:val="22"/>
        </w:rPr>
        <w:t>110</w:t>
      </w:r>
      <w:r w:rsidR="00CD0E05" w:rsidRPr="0015196B">
        <w:rPr>
          <w:rFonts w:asciiTheme="minorHAnsi" w:hAnsiTheme="minorHAnsi" w:cstheme="minorHAnsi"/>
          <w:sz w:val="22"/>
          <w:szCs w:val="22"/>
        </w:rPr>
        <w:t xml:space="preserve"> job creation assisted</w:t>
      </w:r>
      <w:r w:rsidR="00140F1E" w:rsidRPr="0015196B">
        <w:rPr>
          <w:rFonts w:asciiTheme="minorHAnsi" w:hAnsiTheme="minorHAnsi" w:cstheme="minorHAnsi"/>
          <w:sz w:val="22"/>
          <w:szCs w:val="22"/>
        </w:rPr>
        <w:t>;</w:t>
      </w:r>
      <w:r w:rsidR="00CD0E05" w:rsidRPr="0015196B">
        <w:rPr>
          <w:rFonts w:asciiTheme="minorHAnsi" w:hAnsiTheme="minorHAnsi" w:cstheme="minorHAnsi"/>
          <w:sz w:val="22"/>
          <w:szCs w:val="22"/>
        </w:rPr>
        <w:t xml:space="preserve"> </w:t>
      </w:r>
      <w:r w:rsidR="00140F1E" w:rsidRPr="0015196B">
        <w:rPr>
          <w:rFonts w:asciiTheme="minorHAnsi" w:hAnsiTheme="minorHAnsi" w:cstheme="minorHAnsi"/>
          <w:sz w:val="22"/>
          <w:szCs w:val="22"/>
        </w:rPr>
        <w:t xml:space="preserve">1 Bite Size Brexit on-line event with 40 attendees took place during the year, bringing the total to </w:t>
      </w:r>
      <w:r w:rsidR="00FE2956" w:rsidRPr="0015196B">
        <w:rPr>
          <w:rFonts w:asciiTheme="minorHAnsi" w:hAnsiTheme="minorHAnsi" w:cstheme="minorHAnsi"/>
          <w:sz w:val="22"/>
          <w:szCs w:val="22"/>
        </w:rPr>
        <w:t>8</w:t>
      </w:r>
      <w:r w:rsidR="00CD0E05" w:rsidRPr="0015196B">
        <w:rPr>
          <w:rFonts w:asciiTheme="minorHAnsi" w:hAnsiTheme="minorHAnsi" w:cstheme="minorHAnsi"/>
          <w:sz w:val="22"/>
          <w:szCs w:val="22"/>
        </w:rPr>
        <w:t xml:space="preserve"> events organised and delivered.</w:t>
      </w:r>
    </w:p>
    <w:p w14:paraId="23BA7392" w14:textId="77777777" w:rsidR="006A7907" w:rsidRPr="0015196B" w:rsidRDefault="006A7907" w:rsidP="00DF3A25">
      <w:pPr>
        <w:contextualSpacing/>
        <w:jc w:val="both"/>
        <w:rPr>
          <w:rFonts w:asciiTheme="minorHAnsi" w:hAnsiTheme="minorHAnsi" w:cstheme="minorHAnsi"/>
          <w:sz w:val="22"/>
          <w:szCs w:val="22"/>
        </w:rPr>
      </w:pPr>
    </w:p>
    <w:p w14:paraId="6D5927C0" w14:textId="77777777" w:rsidR="00AC173B" w:rsidRPr="00DF3A25" w:rsidRDefault="00AC173B" w:rsidP="00DF3A25">
      <w:pPr>
        <w:contextualSpacing/>
        <w:jc w:val="both"/>
        <w:rPr>
          <w:rFonts w:asciiTheme="minorHAnsi" w:hAnsiTheme="minorHAnsi" w:cstheme="minorHAnsi"/>
          <w:sz w:val="22"/>
          <w:szCs w:val="22"/>
        </w:rPr>
      </w:pPr>
    </w:p>
    <w:p w14:paraId="1056D9A7" w14:textId="239BC300" w:rsidR="00E30EE3" w:rsidRPr="00DF3A25" w:rsidRDefault="00CE6C6A" w:rsidP="00DF3A25">
      <w:pPr>
        <w:contextualSpacing/>
        <w:jc w:val="both"/>
        <w:rPr>
          <w:rFonts w:asciiTheme="minorHAnsi" w:hAnsiTheme="minorHAnsi" w:cstheme="minorHAnsi"/>
          <w:b/>
          <w:color w:val="004D76"/>
          <w:sz w:val="22"/>
          <w:szCs w:val="22"/>
        </w:rPr>
      </w:pPr>
      <w:r w:rsidRPr="00DF3A25">
        <w:rPr>
          <w:rFonts w:asciiTheme="minorHAnsi" w:hAnsiTheme="minorHAnsi" w:cstheme="minorHAnsi"/>
          <w:b/>
          <w:color w:val="004D76"/>
          <w:sz w:val="22"/>
          <w:szCs w:val="22"/>
        </w:rPr>
        <w:t>3.3</w:t>
      </w:r>
      <w:r w:rsidR="00C82930" w:rsidRPr="00DF3A25">
        <w:rPr>
          <w:rFonts w:asciiTheme="minorHAnsi" w:hAnsiTheme="minorHAnsi" w:cstheme="minorHAnsi"/>
          <w:b/>
          <w:color w:val="004D76"/>
          <w:sz w:val="22"/>
          <w:szCs w:val="22"/>
        </w:rPr>
        <w:tab/>
        <w:t>E</w:t>
      </w:r>
      <w:r w:rsidR="00FC3528" w:rsidRPr="00DF3A25">
        <w:rPr>
          <w:rFonts w:asciiTheme="minorHAnsi" w:hAnsiTheme="minorHAnsi" w:cstheme="minorHAnsi"/>
          <w:b/>
          <w:color w:val="004D76"/>
          <w:sz w:val="22"/>
          <w:szCs w:val="22"/>
        </w:rPr>
        <w:t>xploring</w:t>
      </w:r>
      <w:r w:rsidR="004937A4" w:rsidRPr="00DF3A25">
        <w:rPr>
          <w:rFonts w:asciiTheme="minorHAnsi" w:hAnsiTheme="minorHAnsi" w:cstheme="minorHAnsi"/>
          <w:b/>
          <w:color w:val="004D76"/>
          <w:sz w:val="22"/>
          <w:szCs w:val="22"/>
        </w:rPr>
        <w:t xml:space="preserve"> E</w:t>
      </w:r>
      <w:r w:rsidR="00FC3528" w:rsidRPr="00DF3A25">
        <w:rPr>
          <w:rFonts w:asciiTheme="minorHAnsi" w:hAnsiTheme="minorHAnsi" w:cstheme="minorHAnsi"/>
          <w:b/>
          <w:color w:val="004D76"/>
          <w:sz w:val="22"/>
          <w:szCs w:val="22"/>
        </w:rPr>
        <w:t>nterprise</w:t>
      </w:r>
      <w:r w:rsidR="004937A4" w:rsidRPr="00DF3A25">
        <w:rPr>
          <w:rFonts w:asciiTheme="minorHAnsi" w:hAnsiTheme="minorHAnsi" w:cstheme="minorHAnsi"/>
          <w:b/>
          <w:color w:val="004D76"/>
          <w:sz w:val="22"/>
          <w:szCs w:val="22"/>
        </w:rPr>
        <w:t xml:space="preserve"> 3 </w:t>
      </w:r>
    </w:p>
    <w:p w14:paraId="5C752439" w14:textId="77777777" w:rsidR="008703B0" w:rsidRPr="00DF3A25" w:rsidRDefault="008703B0" w:rsidP="00DF3A25">
      <w:pPr>
        <w:contextualSpacing/>
        <w:jc w:val="both"/>
        <w:rPr>
          <w:rFonts w:asciiTheme="minorHAnsi" w:hAnsiTheme="minorHAnsi" w:cstheme="minorHAnsi"/>
          <w:sz w:val="22"/>
          <w:szCs w:val="22"/>
          <w:lang w:val="en-US"/>
        </w:rPr>
      </w:pPr>
    </w:p>
    <w:p w14:paraId="732F206D" w14:textId="6DC67E01" w:rsidR="0077218A" w:rsidRPr="00DF3A25" w:rsidRDefault="00E85E14" w:rsidP="00DF3A25">
      <w:pPr>
        <w:jc w:val="both"/>
        <w:rPr>
          <w:rFonts w:asciiTheme="minorHAnsi" w:hAnsiTheme="minorHAnsi" w:cstheme="minorHAnsi"/>
          <w:sz w:val="22"/>
          <w:szCs w:val="22"/>
        </w:rPr>
      </w:pPr>
      <w:r w:rsidRPr="00DF3A25">
        <w:rPr>
          <w:rFonts w:asciiTheme="minorHAnsi" w:hAnsiTheme="minorHAnsi" w:cstheme="minorHAnsi"/>
          <w:sz w:val="22"/>
          <w:szCs w:val="22"/>
        </w:rPr>
        <w:t>During the year,</w:t>
      </w:r>
      <w:r w:rsidR="00E30EE3" w:rsidRPr="00DF3A25">
        <w:rPr>
          <w:rFonts w:asciiTheme="minorHAnsi" w:hAnsiTheme="minorHAnsi" w:cstheme="minorHAnsi"/>
          <w:sz w:val="22"/>
          <w:szCs w:val="22"/>
        </w:rPr>
        <w:t xml:space="preserve"> </w:t>
      </w:r>
      <w:r w:rsidR="00DF3A25">
        <w:rPr>
          <w:rFonts w:asciiTheme="minorHAnsi" w:hAnsiTheme="minorHAnsi" w:cstheme="minorHAnsi"/>
          <w:sz w:val="22"/>
          <w:szCs w:val="22"/>
        </w:rPr>
        <w:t xml:space="preserve">there was no activity on the </w:t>
      </w:r>
      <w:r w:rsidR="00E30EE3" w:rsidRPr="00DF3A25">
        <w:rPr>
          <w:rFonts w:asciiTheme="minorHAnsi" w:hAnsiTheme="minorHAnsi" w:cstheme="minorHAnsi"/>
          <w:sz w:val="22"/>
          <w:szCs w:val="22"/>
        </w:rPr>
        <w:t>Exploring Enterprise Programme</w:t>
      </w:r>
      <w:r w:rsidR="00DF3A25">
        <w:rPr>
          <w:rFonts w:asciiTheme="minorHAnsi" w:hAnsiTheme="minorHAnsi" w:cstheme="minorHAnsi"/>
          <w:sz w:val="22"/>
          <w:szCs w:val="22"/>
        </w:rPr>
        <w:t>.  The Income below was earned in the previous year.</w:t>
      </w:r>
    </w:p>
    <w:p w14:paraId="4850CE53" w14:textId="77777777" w:rsidR="005B2682" w:rsidRPr="00DF3A25" w:rsidRDefault="005B2682" w:rsidP="00DF3A25">
      <w:pPr>
        <w:pStyle w:val="Header"/>
        <w:tabs>
          <w:tab w:val="clear" w:pos="4320"/>
          <w:tab w:val="clear" w:pos="8640"/>
        </w:tabs>
        <w:contextualSpacing/>
        <w:jc w:val="both"/>
        <w:rPr>
          <w:rFonts w:asciiTheme="minorHAnsi" w:hAnsiTheme="minorHAnsi" w:cstheme="minorHAnsi"/>
          <w:bCs/>
          <w:iCs/>
          <w:sz w:val="22"/>
          <w:szCs w:val="22"/>
        </w:rPr>
      </w:pPr>
    </w:p>
    <w:p w14:paraId="780CA929" w14:textId="6E9C1E56" w:rsidR="0077218A" w:rsidRPr="00DF3A25" w:rsidRDefault="0077218A" w:rsidP="00DF3A25">
      <w:pPr>
        <w:contextualSpacing/>
        <w:jc w:val="both"/>
        <w:rPr>
          <w:rFonts w:asciiTheme="minorHAnsi" w:hAnsiTheme="minorHAnsi" w:cstheme="minorHAnsi"/>
          <w:b/>
          <w:color w:val="004D76"/>
          <w:sz w:val="22"/>
          <w:szCs w:val="22"/>
        </w:rPr>
      </w:pPr>
    </w:p>
    <w:p w14:paraId="5FB0782A" w14:textId="28BD0F9C" w:rsidR="00B45452" w:rsidRPr="001E0C64" w:rsidRDefault="00DA7B02" w:rsidP="001E0C64">
      <w:pPr>
        <w:contextualSpacing/>
        <w:jc w:val="both"/>
        <w:rPr>
          <w:rFonts w:asciiTheme="minorHAnsi" w:hAnsiTheme="minorHAnsi" w:cstheme="minorHAnsi"/>
          <w:b/>
          <w:color w:val="004D76"/>
          <w:sz w:val="22"/>
          <w:szCs w:val="22"/>
        </w:rPr>
      </w:pPr>
      <w:r w:rsidRPr="001E0C64">
        <w:rPr>
          <w:rFonts w:asciiTheme="minorHAnsi" w:hAnsiTheme="minorHAnsi" w:cstheme="minorHAnsi"/>
          <w:b/>
          <w:color w:val="004D76"/>
          <w:sz w:val="22"/>
          <w:szCs w:val="22"/>
        </w:rPr>
        <w:t>3.4</w:t>
      </w:r>
      <w:r w:rsidR="00B45452" w:rsidRPr="001E0C64">
        <w:rPr>
          <w:rFonts w:asciiTheme="minorHAnsi" w:hAnsiTheme="minorHAnsi" w:cstheme="minorHAnsi"/>
          <w:b/>
          <w:color w:val="004D76"/>
          <w:sz w:val="22"/>
          <w:szCs w:val="22"/>
        </w:rPr>
        <w:tab/>
        <w:t>C</w:t>
      </w:r>
      <w:r w:rsidRPr="001E0C64">
        <w:rPr>
          <w:rFonts w:asciiTheme="minorHAnsi" w:hAnsiTheme="minorHAnsi" w:cstheme="minorHAnsi"/>
          <w:b/>
          <w:color w:val="004D76"/>
          <w:sz w:val="22"/>
          <w:szCs w:val="22"/>
        </w:rPr>
        <w:t>o-Innovate</w:t>
      </w:r>
    </w:p>
    <w:p w14:paraId="0FFEBB3A" w14:textId="77777777" w:rsidR="00890228" w:rsidRPr="001E0C64" w:rsidRDefault="00890228" w:rsidP="001E0C64">
      <w:pPr>
        <w:contextualSpacing/>
        <w:jc w:val="both"/>
        <w:rPr>
          <w:rFonts w:asciiTheme="minorHAnsi" w:eastAsiaTheme="minorHAnsi" w:hAnsiTheme="minorHAnsi" w:cstheme="minorHAnsi"/>
          <w:sz w:val="22"/>
          <w:szCs w:val="22"/>
          <w:lang w:val="en-US"/>
        </w:rPr>
      </w:pPr>
    </w:p>
    <w:p w14:paraId="35AD1876" w14:textId="1EB8F726" w:rsidR="00260A70" w:rsidRPr="00C173D0" w:rsidRDefault="00260A70" w:rsidP="00CB7579">
      <w:pPr>
        <w:pStyle w:val="BodyText"/>
        <w:jc w:val="both"/>
        <w:rPr>
          <w:rFonts w:eastAsiaTheme="minorHAnsi"/>
          <w:lang w:val="en-US"/>
        </w:rPr>
      </w:pPr>
      <w:r w:rsidRPr="00C173D0">
        <w:rPr>
          <w:rFonts w:eastAsiaTheme="minorHAnsi"/>
          <w:lang w:val="en-US"/>
        </w:rPr>
        <w:t xml:space="preserve">During the period, </w:t>
      </w:r>
      <w:r w:rsidR="009274DA" w:rsidRPr="00C173D0">
        <w:rPr>
          <w:rFonts w:eastAsiaTheme="minorHAnsi"/>
          <w:lang w:val="en-US"/>
        </w:rPr>
        <w:t>1</w:t>
      </w:r>
      <w:r w:rsidRPr="00C173D0">
        <w:rPr>
          <w:rFonts w:eastAsiaTheme="minorHAnsi"/>
          <w:lang w:val="en-US"/>
        </w:rPr>
        <w:t xml:space="preserve"> business w</w:t>
      </w:r>
      <w:r w:rsidR="001E0C64">
        <w:rPr>
          <w:rFonts w:eastAsiaTheme="minorHAnsi"/>
          <w:lang w:val="en-US"/>
        </w:rPr>
        <w:t>as</w:t>
      </w:r>
      <w:r w:rsidRPr="00C173D0">
        <w:rPr>
          <w:rFonts w:eastAsiaTheme="minorHAnsi"/>
          <w:lang w:val="en-US"/>
        </w:rPr>
        <w:t xml:space="preserve"> assisted under the Programme.</w:t>
      </w:r>
      <w:r w:rsidR="001E0C64">
        <w:rPr>
          <w:rFonts w:eastAsiaTheme="minorHAnsi"/>
          <w:lang w:val="en-US"/>
        </w:rPr>
        <w:t xml:space="preserve">  They received Strand 4 Support which allowed them to get financial assistance to take on an employee to develop a new product.</w:t>
      </w:r>
    </w:p>
    <w:p w14:paraId="0B77A3AF" w14:textId="77777777" w:rsidR="00741C81" w:rsidRPr="00F5493B" w:rsidRDefault="00741C81" w:rsidP="00CB7579">
      <w:pPr>
        <w:contextualSpacing/>
        <w:jc w:val="both"/>
        <w:rPr>
          <w:rFonts w:asciiTheme="minorHAnsi" w:eastAsiaTheme="minorHAnsi" w:hAnsiTheme="minorHAnsi" w:cstheme="minorHAnsi"/>
          <w:color w:val="FF0000"/>
          <w:sz w:val="22"/>
          <w:szCs w:val="22"/>
          <w:lang w:val="en-US"/>
        </w:rPr>
      </w:pPr>
    </w:p>
    <w:p w14:paraId="2E84B0F8" w14:textId="77777777" w:rsidR="00741C81" w:rsidRPr="00F5493B" w:rsidRDefault="00741C81" w:rsidP="00CB7579">
      <w:pPr>
        <w:contextualSpacing/>
        <w:jc w:val="both"/>
        <w:rPr>
          <w:rFonts w:asciiTheme="minorHAnsi" w:eastAsiaTheme="minorHAnsi" w:hAnsiTheme="minorHAnsi" w:cstheme="minorHAnsi"/>
          <w:sz w:val="22"/>
          <w:szCs w:val="22"/>
          <w:lang w:val="en-US"/>
        </w:rPr>
      </w:pPr>
    </w:p>
    <w:p w14:paraId="51C29A42" w14:textId="77777777" w:rsidR="009F24F9" w:rsidRDefault="009F24F9" w:rsidP="00B6306E">
      <w:pPr>
        <w:contextualSpacing/>
        <w:jc w:val="both"/>
        <w:rPr>
          <w:rFonts w:asciiTheme="minorHAnsi" w:hAnsiTheme="minorHAnsi" w:cstheme="minorHAnsi"/>
          <w:b/>
          <w:color w:val="004D76"/>
          <w:sz w:val="22"/>
          <w:szCs w:val="22"/>
        </w:rPr>
      </w:pPr>
    </w:p>
    <w:p w14:paraId="15FF7658" w14:textId="77777777" w:rsidR="009F24F9" w:rsidRDefault="009F24F9" w:rsidP="00B6306E">
      <w:pPr>
        <w:contextualSpacing/>
        <w:jc w:val="both"/>
        <w:rPr>
          <w:rFonts w:asciiTheme="minorHAnsi" w:hAnsiTheme="minorHAnsi" w:cstheme="minorHAnsi"/>
          <w:b/>
          <w:color w:val="004D76"/>
          <w:sz w:val="22"/>
          <w:szCs w:val="22"/>
        </w:rPr>
      </w:pPr>
    </w:p>
    <w:p w14:paraId="339B9317" w14:textId="77777777" w:rsidR="009F24F9" w:rsidRDefault="009F24F9" w:rsidP="00B6306E">
      <w:pPr>
        <w:contextualSpacing/>
        <w:jc w:val="both"/>
        <w:rPr>
          <w:rFonts w:asciiTheme="minorHAnsi" w:hAnsiTheme="minorHAnsi" w:cstheme="minorHAnsi"/>
          <w:b/>
          <w:color w:val="004D76"/>
          <w:sz w:val="22"/>
          <w:szCs w:val="22"/>
        </w:rPr>
      </w:pPr>
    </w:p>
    <w:p w14:paraId="65CABB4E" w14:textId="77777777" w:rsidR="009F24F9" w:rsidRDefault="009F24F9" w:rsidP="00B6306E">
      <w:pPr>
        <w:contextualSpacing/>
        <w:jc w:val="both"/>
        <w:rPr>
          <w:rFonts w:asciiTheme="minorHAnsi" w:hAnsiTheme="minorHAnsi" w:cstheme="minorHAnsi"/>
          <w:b/>
          <w:color w:val="004D76"/>
          <w:sz w:val="22"/>
          <w:szCs w:val="22"/>
        </w:rPr>
      </w:pPr>
    </w:p>
    <w:p w14:paraId="36537266" w14:textId="77777777" w:rsidR="009F24F9" w:rsidRDefault="009F24F9" w:rsidP="00B6306E">
      <w:pPr>
        <w:contextualSpacing/>
        <w:jc w:val="both"/>
        <w:rPr>
          <w:rFonts w:asciiTheme="minorHAnsi" w:hAnsiTheme="minorHAnsi" w:cstheme="minorHAnsi"/>
          <w:b/>
          <w:color w:val="004D76"/>
          <w:sz w:val="22"/>
          <w:szCs w:val="22"/>
        </w:rPr>
      </w:pPr>
    </w:p>
    <w:p w14:paraId="6F5EDEAD" w14:textId="77777777" w:rsidR="009F24F9" w:rsidRDefault="009F24F9" w:rsidP="00B6306E">
      <w:pPr>
        <w:contextualSpacing/>
        <w:jc w:val="both"/>
        <w:rPr>
          <w:rFonts w:asciiTheme="minorHAnsi" w:hAnsiTheme="minorHAnsi" w:cstheme="minorHAnsi"/>
          <w:b/>
          <w:color w:val="004D76"/>
          <w:sz w:val="22"/>
          <w:szCs w:val="22"/>
        </w:rPr>
      </w:pPr>
    </w:p>
    <w:p w14:paraId="5964D244" w14:textId="77777777" w:rsidR="009F24F9" w:rsidRDefault="009F24F9" w:rsidP="00B6306E">
      <w:pPr>
        <w:contextualSpacing/>
        <w:jc w:val="both"/>
        <w:rPr>
          <w:rFonts w:asciiTheme="minorHAnsi" w:hAnsiTheme="minorHAnsi" w:cstheme="minorHAnsi"/>
          <w:b/>
          <w:color w:val="004D76"/>
          <w:sz w:val="22"/>
          <w:szCs w:val="22"/>
        </w:rPr>
      </w:pPr>
    </w:p>
    <w:p w14:paraId="7BBF1379" w14:textId="77777777" w:rsidR="009F24F9" w:rsidRDefault="009F24F9" w:rsidP="00B6306E">
      <w:pPr>
        <w:contextualSpacing/>
        <w:jc w:val="both"/>
        <w:rPr>
          <w:rFonts w:asciiTheme="minorHAnsi" w:hAnsiTheme="minorHAnsi" w:cstheme="minorHAnsi"/>
          <w:b/>
          <w:color w:val="004D76"/>
          <w:sz w:val="22"/>
          <w:szCs w:val="22"/>
        </w:rPr>
      </w:pPr>
    </w:p>
    <w:p w14:paraId="7B785BD8" w14:textId="77777777" w:rsidR="009F24F9" w:rsidRDefault="009F24F9" w:rsidP="00B6306E">
      <w:pPr>
        <w:contextualSpacing/>
        <w:jc w:val="both"/>
        <w:rPr>
          <w:rFonts w:asciiTheme="minorHAnsi" w:hAnsiTheme="minorHAnsi" w:cstheme="minorHAnsi"/>
          <w:b/>
          <w:color w:val="004D76"/>
          <w:sz w:val="22"/>
          <w:szCs w:val="22"/>
        </w:rPr>
      </w:pPr>
    </w:p>
    <w:p w14:paraId="4D3C9878" w14:textId="6C5B0915" w:rsidR="00B6306E" w:rsidRPr="00F5493B" w:rsidRDefault="00B6306E" w:rsidP="00B6306E">
      <w:pPr>
        <w:contextualSpacing/>
        <w:jc w:val="both"/>
        <w:rPr>
          <w:rFonts w:asciiTheme="minorHAnsi" w:eastAsiaTheme="minorHAnsi" w:hAnsiTheme="minorHAnsi" w:cstheme="minorHAnsi"/>
          <w:sz w:val="22"/>
          <w:szCs w:val="22"/>
          <w:lang w:val="en-US"/>
        </w:rPr>
      </w:pPr>
      <w:r w:rsidRPr="00F5493B">
        <w:rPr>
          <w:rFonts w:asciiTheme="minorHAnsi" w:hAnsiTheme="minorHAnsi" w:cstheme="minorHAnsi"/>
          <w:b/>
          <w:color w:val="004D76"/>
          <w:sz w:val="22"/>
          <w:szCs w:val="22"/>
        </w:rPr>
        <w:t>4.0</w:t>
      </w:r>
      <w:r w:rsidRPr="00F5493B">
        <w:rPr>
          <w:rFonts w:asciiTheme="minorHAnsi" w:hAnsiTheme="minorHAnsi" w:cstheme="minorHAnsi"/>
          <w:b/>
          <w:color w:val="004D76"/>
          <w:sz w:val="22"/>
          <w:szCs w:val="22"/>
        </w:rPr>
        <w:tab/>
        <w:t>CONSULTANCY</w:t>
      </w:r>
    </w:p>
    <w:p w14:paraId="28B223EA" w14:textId="77777777" w:rsidR="00B6306E" w:rsidRPr="00F5493B" w:rsidRDefault="00B6306E" w:rsidP="00B6306E">
      <w:pPr>
        <w:contextualSpacing/>
        <w:jc w:val="both"/>
        <w:rPr>
          <w:rFonts w:asciiTheme="minorHAnsi" w:hAnsiTheme="minorHAnsi" w:cstheme="minorHAnsi"/>
          <w:color w:val="004D76"/>
          <w:sz w:val="22"/>
          <w:szCs w:val="22"/>
        </w:rPr>
      </w:pPr>
    </w:p>
    <w:p w14:paraId="55188633" w14:textId="77777777" w:rsidR="00B6306E" w:rsidRPr="00B2600C" w:rsidRDefault="00B6306E" w:rsidP="00B6306E">
      <w:pPr>
        <w:contextualSpacing/>
        <w:jc w:val="both"/>
        <w:rPr>
          <w:rFonts w:asciiTheme="minorHAnsi" w:hAnsiTheme="minorHAnsi" w:cstheme="minorHAnsi"/>
          <w:color w:val="004D76"/>
          <w:sz w:val="22"/>
          <w:szCs w:val="22"/>
        </w:rPr>
      </w:pPr>
      <w:r>
        <w:rPr>
          <w:rFonts w:asciiTheme="minorHAnsi" w:hAnsiTheme="minorHAnsi" w:cstheme="minorHAnsi"/>
          <w:b/>
          <w:color w:val="004D76"/>
          <w:sz w:val="22"/>
          <w:szCs w:val="22"/>
        </w:rPr>
        <w:t>4</w:t>
      </w:r>
      <w:r w:rsidRPr="00B2600C">
        <w:rPr>
          <w:rFonts w:asciiTheme="minorHAnsi" w:hAnsiTheme="minorHAnsi" w:cstheme="minorHAnsi"/>
          <w:b/>
          <w:color w:val="004D76"/>
          <w:sz w:val="22"/>
          <w:szCs w:val="22"/>
        </w:rPr>
        <w:t>.1</w:t>
      </w:r>
      <w:r w:rsidRPr="00B2600C">
        <w:rPr>
          <w:rFonts w:asciiTheme="minorHAnsi" w:hAnsiTheme="minorHAnsi" w:cstheme="minorHAnsi"/>
          <w:b/>
          <w:color w:val="004D76"/>
          <w:sz w:val="22"/>
          <w:szCs w:val="22"/>
        </w:rPr>
        <w:tab/>
        <w:t>ENI Small Business Loan</w:t>
      </w:r>
    </w:p>
    <w:p w14:paraId="28E1233A" w14:textId="77777777" w:rsidR="00B6306E" w:rsidRPr="00F5493B" w:rsidRDefault="00B6306E" w:rsidP="00B6306E">
      <w:pPr>
        <w:contextualSpacing/>
        <w:jc w:val="both"/>
        <w:rPr>
          <w:rFonts w:asciiTheme="minorHAnsi" w:hAnsiTheme="minorHAnsi" w:cstheme="minorHAnsi"/>
          <w:sz w:val="22"/>
          <w:szCs w:val="22"/>
        </w:rPr>
      </w:pPr>
    </w:p>
    <w:p w14:paraId="60113399" w14:textId="2B52FE74" w:rsidR="00B6306E" w:rsidRPr="00B2600C" w:rsidRDefault="00B6306E" w:rsidP="00B6306E">
      <w:pPr>
        <w:contextualSpacing/>
        <w:jc w:val="both"/>
        <w:rPr>
          <w:rFonts w:asciiTheme="minorHAnsi" w:hAnsiTheme="minorHAnsi" w:cstheme="minorHAnsi"/>
          <w:sz w:val="22"/>
          <w:szCs w:val="22"/>
        </w:rPr>
      </w:pPr>
      <w:r>
        <w:rPr>
          <w:rFonts w:asciiTheme="minorHAnsi" w:hAnsiTheme="minorHAnsi" w:cstheme="minorHAnsi"/>
          <w:sz w:val="22"/>
          <w:szCs w:val="22"/>
        </w:rPr>
        <w:t>During the y</w:t>
      </w:r>
      <w:r w:rsidRPr="00B2600C">
        <w:rPr>
          <w:rFonts w:asciiTheme="minorHAnsi" w:hAnsiTheme="minorHAnsi" w:cstheme="minorHAnsi"/>
          <w:sz w:val="22"/>
          <w:szCs w:val="22"/>
        </w:rPr>
        <w:t xml:space="preserve">ear, </w:t>
      </w:r>
      <w:r w:rsidR="00A135BB">
        <w:rPr>
          <w:rFonts w:asciiTheme="minorHAnsi" w:hAnsiTheme="minorHAnsi" w:cstheme="minorHAnsi"/>
          <w:sz w:val="22"/>
          <w:szCs w:val="22"/>
        </w:rPr>
        <w:t>10</w:t>
      </w:r>
      <w:r w:rsidRPr="00D952EC">
        <w:rPr>
          <w:rFonts w:asciiTheme="minorHAnsi" w:hAnsiTheme="minorHAnsi" w:cstheme="minorHAnsi"/>
          <w:sz w:val="22"/>
          <w:szCs w:val="22"/>
        </w:rPr>
        <w:t xml:space="preserve"> clients </w:t>
      </w:r>
      <w:r w:rsidRPr="00B2600C">
        <w:rPr>
          <w:rFonts w:asciiTheme="minorHAnsi" w:hAnsiTheme="minorHAnsi" w:cstheme="minorHAnsi"/>
          <w:sz w:val="22"/>
          <w:szCs w:val="22"/>
        </w:rPr>
        <w:t>have been successful in gaining Loan Support</w:t>
      </w:r>
      <w:r w:rsidR="00CA5474">
        <w:rPr>
          <w:rFonts w:asciiTheme="minorHAnsi" w:hAnsiTheme="minorHAnsi" w:cstheme="minorHAnsi"/>
          <w:sz w:val="22"/>
          <w:szCs w:val="22"/>
        </w:rPr>
        <w:t xml:space="preserve"> </w:t>
      </w:r>
      <w:r w:rsidRPr="00B2600C">
        <w:rPr>
          <w:rFonts w:asciiTheme="minorHAnsi" w:hAnsiTheme="minorHAnsi" w:cstheme="minorHAnsi"/>
          <w:sz w:val="22"/>
          <w:szCs w:val="22"/>
        </w:rPr>
        <w:t>through the ENI Small Business Loan.  These clients are eligible for 15 hours Mentoring during their first year</w:t>
      </w:r>
      <w:r w:rsidR="00925C55">
        <w:rPr>
          <w:rFonts w:asciiTheme="minorHAnsi" w:hAnsiTheme="minorHAnsi" w:cstheme="minorHAnsi"/>
          <w:sz w:val="22"/>
          <w:szCs w:val="22"/>
        </w:rPr>
        <w:t>, provided by FEL</w:t>
      </w:r>
      <w:r w:rsidR="00843E6D">
        <w:rPr>
          <w:rFonts w:asciiTheme="minorHAnsi" w:hAnsiTheme="minorHAnsi" w:cstheme="minorHAnsi"/>
          <w:sz w:val="22"/>
          <w:szCs w:val="22"/>
        </w:rPr>
        <w:t>.</w:t>
      </w:r>
    </w:p>
    <w:p w14:paraId="0EF55205" w14:textId="77777777" w:rsidR="00B6306E" w:rsidRPr="0073479F" w:rsidRDefault="00B6306E" w:rsidP="00B6306E">
      <w:pPr>
        <w:pStyle w:val="Header"/>
        <w:tabs>
          <w:tab w:val="clear" w:pos="4320"/>
          <w:tab w:val="clear" w:pos="8640"/>
        </w:tabs>
        <w:contextualSpacing/>
        <w:jc w:val="both"/>
        <w:rPr>
          <w:rFonts w:asciiTheme="minorHAnsi" w:hAnsiTheme="minorHAnsi" w:cstheme="minorHAnsi"/>
          <w:sz w:val="12"/>
          <w:szCs w:val="12"/>
        </w:rPr>
      </w:pPr>
    </w:p>
    <w:p w14:paraId="745958FD" w14:textId="77777777" w:rsidR="00F66E1C" w:rsidRDefault="00F66E1C" w:rsidP="00B6306E">
      <w:pPr>
        <w:pStyle w:val="Header"/>
        <w:tabs>
          <w:tab w:val="clear" w:pos="4320"/>
          <w:tab w:val="clear" w:pos="8640"/>
        </w:tabs>
        <w:contextualSpacing/>
        <w:jc w:val="both"/>
        <w:rPr>
          <w:rFonts w:asciiTheme="minorHAnsi" w:hAnsiTheme="minorHAnsi" w:cstheme="minorHAnsi"/>
          <w:sz w:val="22"/>
          <w:szCs w:val="22"/>
        </w:rPr>
      </w:pPr>
    </w:p>
    <w:p w14:paraId="745850B2" w14:textId="6A69B533" w:rsidR="00B6306E" w:rsidRDefault="00B6306E" w:rsidP="00B6306E">
      <w:pPr>
        <w:pStyle w:val="Header"/>
        <w:tabs>
          <w:tab w:val="clear" w:pos="4320"/>
          <w:tab w:val="clear" w:pos="8640"/>
        </w:tabs>
        <w:contextualSpacing/>
        <w:jc w:val="both"/>
        <w:rPr>
          <w:rFonts w:asciiTheme="minorHAnsi" w:hAnsiTheme="minorHAnsi" w:cstheme="minorHAnsi"/>
          <w:sz w:val="22"/>
          <w:szCs w:val="22"/>
        </w:rPr>
      </w:pPr>
      <w:r w:rsidRPr="0073479F">
        <w:rPr>
          <w:rFonts w:asciiTheme="minorHAnsi" w:hAnsiTheme="minorHAnsi" w:cstheme="minorHAnsi"/>
          <w:sz w:val="22"/>
          <w:szCs w:val="22"/>
        </w:rPr>
        <w:t>Businesses assisted were:</w:t>
      </w:r>
      <w:r>
        <w:rPr>
          <w:rFonts w:asciiTheme="minorHAnsi" w:hAnsiTheme="minorHAnsi" w:cstheme="minorHAnsi"/>
          <w:sz w:val="22"/>
          <w:szCs w:val="22"/>
        </w:rPr>
        <w:t xml:space="preserve"> -</w:t>
      </w:r>
      <w:r>
        <w:rPr>
          <w:rFonts w:asciiTheme="minorHAnsi" w:hAnsiTheme="minorHAnsi" w:cstheme="minorHAnsi"/>
          <w:sz w:val="22"/>
          <w:szCs w:val="22"/>
        </w:rPr>
        <w:tab/>
        <w:t>Sale of Hair &amp; Beauty Products to Salons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£14,000</w:t>
      </w:r>
    </w:p>
    <w:p w14:paraId="7B1CB66B" w14:textId="77777777" w:rsidR="00B6306E" w:rsidRDefault="00B6306E" w:rsidP="00B6306E">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Sales &amp; Maintenance of Engineering Equipment</w:t>
      </w:r>
      <w:r>
        <w:rPr>
          <w:rFonts w:asciiTheme="minorHAnsi" w:hAnsiTheme="minorHAnsi" w:cstheme="minorHAnsi"/>
          <w:sz w:val="22"/>
          <w:szCs w:val="22"/>
        </w:rPr>
        <w:tab/>
      </w:r>
      <w:r>
        <w:rPr>
          <w:rFonts w:asciiTheme="minorHAnsi" w:hAnsiTheme="minorHAnsi" w:cstheme="minorHAnsi"/>
          <w:sz w:val="22"/>
          <w:szCs w:val="22"/>
        </w:rPr>
        <w:tab/>
        <w:t>£20,000</w:t>
      </w:r>
    </w:p>
    <w:p w14:paraId="178F2D85" w14:textId="77777777" w:rsidR="00B6306E" w:rsidRDefault="00B6306E" w:rsidP="00B6306E">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Equine Massage Business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£4,000</w:t>
      </w:r>
    </w:p>
    <w:p w14:paraId="16EAB443" w14:textId="4429CED3" w:rsidR="00B6306E" w:rsidRDefault="00B6306E" w:rsidP="00A135BB">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Steel Erecting Business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£15,000</w:t>
      </w:r>
    </w:p>
    <w:p w14:paraId="4512324D" w14:textId="7B2445A4" w:rsidR="00B6306E" w:rsidRDefault="00B6306E"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Sales &amp; Maintenance of Engineering Equipment</w:t>
      </w:r>
      <w:r>
        <w:rPr>
          <w:rFonts w:asciiTheme="minorHAnsi" w:hAnsiTheme="minorHAnsi" w:cstheme="minorHAnsi"/>
          <w:sz w:val="22"/>
          <w:szCs w:val="22"/>
        </w:rPr>
        <w:tab/>
      </w:r>
      <w:r>
        <w:rPr>
          <w:rFonts w:asciiTheme="minorHAnsi" w:hAnsiTheme="minorHAnsi" w:cstheme="minorHAnsi"/>
          <w:sz w:val="22"/>
          <w:szCs w:val="22"/>
        </w:rPr>
        <w:tab/>
        <w:t>£20,000</w:t>
      </w:r>
    </w:p>
    <w:p w14:paraId="7A46D2E5" w14:textId="12F04055" w:rsidR="00A135BB" w:rsidRDefault="00A135BB" w:rsidP="00A135BB">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Renting Mobile Phone Chargers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£6,000</w:t>
      </w:r>
    </w:p>
    <w:p w14:paraId="3A7B0678" w14:textId="77777777" w:rsidR="00A135BB" w:rsidRDefault="00B6306E"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Holistic Therapy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w:t>
      </w:r>
    </w:p>
    <w:p w14:paraId="1AF6EF74" w14:textId="77777777" w:rsidR="00A135BB" w:rsidRDefault="00A135BB"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Refurbishing Lorry Cabs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£10,000</w:t>
      </w:r>
    </w:p>
    <w:p w14:paraId="5619AF66" w14:textId="77777777" w:rsidR="00A135BB" w:rsidRDefault="00A135BB"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Garden Maintenance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£6,000</w:t>
      </w:r>
    </w:p>
    <w:p w14:paraId="66208425" w14:textId="56303A19" w:rsidR="00B6306E" w:rsidRDefault="00A135BB" w:rsidP="00B6306E">
      <w:pPr>
        <w:pStyle w:val="Header"/>
        <w:tabs>
          <w:tab w:val="clear" w:pos="4320"/>
          <w:tab w:val="clear" w:pos="8640"/>
        </w:tabs>
        <w:ind w:firstLine="720"/>
        <w:contextualSpacing/>
        <w:jc w:val="both"/>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Dog Grooming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72C95">
        <w:rPr>
          <w:rFonts w:asciiTheme="minorHAnsi" w:hAnsiTheme="minorHAnsi" w:cstheme="minorHAnsi"/>
          <w:sz w:val="22"/>
          <w:szCs w:val="22"/>
          <w:u w:val="single"/>
        </w:rPr>
        <w:t>£1,500</w:t>
      </w:r>
      <w:r w:rsidR="00B6306E" w:rsidRPr="00F72C95">
        <w:rPr>
          <w:rFonts w:asciiTheme="minorHAnsi" w:hAnsiTheme="minorHAnsi" w:cstheme="minorHAnsi"/>
          <w:sz w:val="22"/>
          <w:szCs w:val="22"/>
          <w:u w:val="single"/>
        </w:rPr>
        <w:tab/>
      </w:r>
      <w:r w:rsidR="00B6306E" w:rsidRPr="0044773B">
        <w:rPr>
          <w:rFonts w:asciiTheme="minorHAnsi" w:hAnsiTheme="minorHAnsi" w:cstheme="minorHAnsi"/>
          <w:sz w:val="22"/>
          <w:szCs w:val="22"/>
        </w:rPr>
        <w:tab/>
      </w:r>
      <w:r w:rsidR="00B6306E" w:rsidRPr="0044773B">
        <w:rPr>
          <w:rFonts w:asciiTheme="minorHAnsi" w:hAnsiTheme="minorHAnsi" w:cstheme="minorHAnsi"/>
          <w:sz w:val="22"/>
          <w:szCs w:val="22"/>
        </w:rPr>
        <w:tab/>
      </w:r>
      <w:r w:rsidR="00B6306E" w:rsidRPr="0044773B">
        <w:rPr>
          <w:rFonts w:asciiTheme="minorHAnsi" w:hAnsiTheme="minorHAnsi" w:cstheme="minorHAnsi"/>
          <w:sz w:val="22"/>
          <w:szCs w:val="22"/>
        </w:rPr>
        <w:tab/>
      </w:r>
      <w:r w:rsidR="00F72C95">
        <w:rPr>
          <w:rFonts w:asciiTheme="minorHAnsi" w:hAnsiTheme="minorHAnsi" w:cstheme="minorHAnsi"/>
          <w:sz w:val="22"/>
          <w:szCs w:val="22"/>
        </w:rPr>
        <w:tab/>
      </w:r>
      <w:r w:rsidR="00F72C95">
        <w:rPr>
          <w:rFonts w:asciiTheme="minorHAnsi" w:hAnsiTheme="minorHAnsi" w:cstheme="minorHAnsi"/>
          <w:sz w:val="22"/>
          <w:szCs w:val="22"/>
        </w:rPr>
        <w:tab/>
      </w:r>
      <w:r w:rsidR="00F72C95" w:rsidRPr="00F72C95">
        <w:rPr>
          <w:rFonts w:asciiTheme="minorHAnsi" w:hAnsiTheme="minorHAnsi" w:cstheme="minorHAnsi"/>
          <w:b/>
          <w:bCs/>
          <w:sz w:val="22"/>
          <w:szCs w:val="22"/>
        </w:rPr>
        <w:t>TOTAL</w:t>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t>£116,500</w:t>
      </w:r>
    </w:p>
    <w:p w14:paraId="7CB255FE" w14:textId="24F417AC" w:rsidR="002E43EB" w:rsidRDefault="002E43EB" w:rsidP="00B45452">
      <w:pPr>
        <w:contextualSpacing/>
        <w:rPr>
          <w:rFonts w:asciiTheme="minorHAnsi" w:hAnsiTheme="minorHAnsi" w:cstheme="minorHAnsi"/>
          <w:color w:val="004D76"/>
          <w:sz w:val="16"/>
          <w:szCs w:val="16"/>
        </w:rPr>
      </w:pPr>
    </w:p>
    <w:p w14:paraId="433CF5EE" w14:textId="77777777" w:rsidR="001A737C" w:rsidRPr="00F72C95" w:rsidRDefault="001A737C" w:rsidP="00B45452">
      <w:pPr>
        <w:contextualSpacing/>
        <w:rPr>
          <w:rFonts w:asciiTheme="minorHAnsi" w:hAnsiTheme="minorHAnsi" w:cstheme="minorHAnsi"/>
          <w:color w:val="004D76"/>
          <w:sz w:val="16"/>
          <w:szCs w:val="16"/>
        </w:rPr>
      </w:pPr>
    </w:p>
    <w:p w14:paraId="0B8CD5C2" w14:textId="77777777" w:rsidR="002E43EB" w:rsidRPr="00F72C95" w:rsidRDefault="002E43EB" w:rsidP="00B45452">
      <w:pPr>
        <w:contextualSpacing/>
        <w:rPr>
          <w:rFonts w:asciiTheme="minorHAnsi" w:hAnsiTheme="minorHAnsi" w:cstheme="minorHAnsi"/>
          <w:color w:val="004D76"/>
          <w:sz w:val="16"/>
          <w:szCs w:val="16"/>
        </w:rPr>
      </w:pPr>
    </w:p>
    <w:p w14:paraId="7EA70A6A" w14:textId="0B77FA0F" w:rsidR="00B45452" w:rsidRPr="00B2600C" w:rsidRDefault="00A135BB" w:rsidP="00B45452">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B45452" w:rsidRPr="00B2600C">
        <w:rPr>
          <w:rFonts w:asciiTheme="minorHAnsi" w:hAnsiTheme="minorHAnsi" w:cstheme="minorHAnsi"/>
          <w:b/>
          <w:color w:val="004D76"/>
          <w:sz w:val="22"/>
          <w:szCs w:val="22"/>
        </w:rPr>
        <w:t>.0</w:t>
      </w:r>
      <w:r w:rsidR="00B45452" w:rsidRPr="00B2600C">
        <w:rPr>
          <w:rFonts w:asciiTheme="minorHAnsi" w:hAnsiTheme="minorHAnsi" w:cstheme="minorHAnsi"/>
          <w:b/>
          <w:color w:val="004D76"/>
          <w:sz w:val="22"/>
          <w:szCs w:val="22"/>
        </w:rPr>
        <w:tab/>
        <w:t>ENTERPRISE AWARENESS</w:t>
      </w:r>
    </w:p>
    <w:p w14:paraId="694781DC" w14:textId="77777777" w:rsidR="008703B0" w:rsidRPr="00B2600C" w:rsidRDefault="008703B0" w:rsidP="00B33511">
      <w:pPr>
        <w:contextualSpacing/>
        <w:rPr>
          <w:rFonts w:asciiTheme="minorHAnsi" w:hAnsiTheme="minorHAnsi" w:cstheme="minorHAnsi"/>
          <w:sz w:val="22"/>
          <w:szCs w:val="22"/>
        </w:rPr>
      </w:pPr>
    </w:p>
    <w:p w14:paraId="774DD0C6" w14:textId="44DEF7C9" w:rsidR="007130A3" w:rsidRPr="00B2600C" w:rsidRDefault="00A135BB" w:rsidP="00B33511">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7130A3" w:rsidRPr="00B2600C">
        <w:rPr>
          <w:rFonts w:asciiTheme="minorHAnsi" w:hAnsiTheme="minorHAnsi" w:cstheme="minorHAnsi"/>
          <w:b/>
          <w:color w:val="004D76"/>
          <w:sz w:val="22"/>
          <w:szCs w:val="22"/>
        </w:rPr>
        <w:t>.1</w:t>
      </w:r>
      <w:r w:rsidR="007130A3" w:rsidRPr="00B2600C">
        <w:rPr>
          <w:rFonts w:asciiTheme="minorHAnsi" w:hAnsiTheme="minorHAnsi" w:cstheme="minorHAnsi"/>
          <w:b/>
          <w:color w:val="004D76"/>
          <w:sz w:val="22"/>
          <w:szCs w:val="22"/>
        </w:rPr>
        <w:tab/>
        <w:t>Company Profile</w:t>
      </w:r>
    </w:p>
    <w:p w14:paraId="7F4F45CB" w14:textId="77777777" w:rsidR="007130A3" w:rsidRPr="00B2600C" w:rsidRDefault="007130A3" w:rsidP="00B33511">
      <w:pPr>
        <w:contextualSpacing/>
        <w:rPr>
          <w:rFonts w:asciiTheme="minorHAnsi" w:hAnsiTheme="minorHAnsi" w:cstheme="minorHAnsi"/>
          <w:sz w:val="22"/>
          <w:szCs w:val="22"/>
        </w:rPr>
      </w:pPr>
    </w:p>
    <w:p w14:paraId="1F358558" w14:textId="77777777" w:rsidR="007130A3"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Maintaining adequate profile throughout the County and beyond to ensure maximum awareness among clients and others was a key corporate strategic objective during the year.</w:t>
      </w:r>
    </w:p>
    <w:p w14:paraId="6349398A" w14:textId="77777777" w:rsidR="00FB1050" w:rsidRPr="00B2600C" w:rsidRDefault="00FB1050" w:rsidP="00CB7579">
      <w:pPr>
        <w:contextualSpacing/>
        <w:jc w:val="both"/>
        <w:rPr>
          <w:rFonts w:asciiTheme="minorHAnsi" w:hAnsiTheme="minorHAnsi" w:cstheme="minorHAnsi"/>
          <w:sz w:val="22"/>
          <w:szCs w:val="22"/>
        </w:rPr>
      </w:pPr>
    </w:p>
    <w:p w14:paraId="0B31424C" w14:textId="4E4EBB91" w:rsidR="00FB1050"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 xml:space="preserve">Contributions to the local press may be summarised as </w:t>
      </w:r>
      <w:r w:rsidR="007C0939" w:rsidRPr="00B2600C">
        <w:rPr>
          <w:rFonts w:asciiTheme="minorHAnsi" w:hAnsiTheme="minorHAnsi" w:cstheme="minorHAnsi"/>
          <w:sz w:val="22"/>
          <w:szCs w:val="22"/>
        </w:rPr>
        <w:t>follows: -</w:t>
      </w:r>
    </w:p>
    <w:p w14:paraId="7BC904F2" w14:textId="77777777" w:rsidR="005C0C7F" w:rsidRPr="00B2600C" w:rsidRDefault="005C0C7F" w:rsidP="00CB7579">
      <w:pPr>
        <w:contextualSpacing/>
        <w:jc w:val="both"/>
        <w:rPr>
          <w:rFonts w:asciiTheme="minorHAnsi" w:hAnsiTheme="minorHAnsi" w:cstheme="minorHAnsi"/>
          <w:sz w:val="22"/>
          <w:szCs w:val="22"/>
        </w:rPr>
      </w:pPr>
    </w:p>
    <w:p w14:paraId="69CF9F9D" w14:textId="6D4DDBE4" w:rsidR="005C0C7F" w:rsidRPr="00137A36" w:rsidRDefault="00137A36" w:rsidP="00050292">
      <w:pPr>
        <w:pStyle w:val="ListParagraph"/>
        <w:numPr>
          <w:ilvl w:val="0"/>
          <w:numId w:val="12"/>
        </w:numPr>
        <w:spacing w:line="360" w:lineRule="auto"/>
        <w:ind w:hanging="720"/>
        <w:jc w:val="both"/>
        <w:rPr>
          <w:rFonts w:asciiTheme="minorHAnsi" w:hAnsiTheme="minorHAnsi" w:cstheme="minorHAnsi"/>
        </w:rPr>
      </w:pPr>
      <w:r>
        <w:rPr>
          <w:rFonts w:asciiTheme="minorHAnsi" w:hAnsiTheme="minorHAnsi" w:cstheme="minorHAnsi"/>
        </w:rPr>
        <w:t xml:space="preserve">6 </w:t>
      </w:r>
      <w:r w:rsidRPr="00137A36">
        <w:rPr>
          <w:rFonts w:asciiTheme="minorHAnsi" w:hAnsiTheme="minorHAnsi" w:cstheme="minorHAnsi"/>
        </w:rPr>
        <w:t>advertisements</w:t>
      </w:r>
      <w:r>
        <w:rPr>
          <w:rFonts w:asciiTheme="minorHAnsi" w:hAnsiTheme="minorHAnsi" w:cstheme="minorHAnsi"/>
        </w:rPr>
        <w:t xml:space="preserve"> and there were no</w:t>
      </w:r>
      <w:r w:rsidRPr="00137A36">
        <w:rPr>
          <w:rFonts w:asciiTheme="minorHAnsi" w:hAnsiTheme="minorHAnsi" w:cstheme="minorHAnsi"/>
        </w:rPr>
        <w:t xml:space="preserve"> </w:t>
      </w:r>
      <w:r w:rsidR="005C0C7F" w:rsidRPr="00137A36">
        <w:rPr>
          <w:rFonts w:asciiTheme="minorHAnsi" w:hAnsiTheme="minorHAnsi" w:cstheme="minorHAnsi"/>
        </w:rPr>
        <w:t>press releases</w:t>
      </w:r>
      <w:r>
        <w:rPr>
          <w:rFonts w:asciiTheme="minorHAnsi" w:hAnsiTheme="minorHAnsi" w:cstheme="minorHAnsi"/>
        </w:rPr>
        <w:t xml:space="preserve"> or </w:t>
      </w:r>
      <w:r w:rsidR="005C0C7F" w:rsidRPr="00137A36">
        <w:rPr>
          <w:rFonts w:asciiTheme="minorHAnsi" w:hAnsiTheme="minorHAnsi" w:cstheme="minorHAnsi"/>
        </w:rPr>
        <w:t>photographs.</w:t>
      </w:r>
    </w:p>
    <w:p w14:paraId="5D2B32DC" w14:textId="7963303A" w:rsidR="005C0C7F" w:rsidRPr="00137A36" w:rsidRDefault="005C0C7F" w:rsidP="00050292">
      <w:pPr>
        <w:pStyle w:val="ListParagraph"/>
        <w:numPr>
          <w:ilvl w:val="0"/>
          <w:numId w:val="12"/>
        </w:numPr>
        <w:spacing w:line="360" w:lineRule="auto"/>
        <w:ind w:hanging="720"/>
        <w:jc w:val="both"/>
        <w:rPr>
          <w:rFonts w:asciiTheme="minorHAnsi" w:hAnsiTheme="minorHAnsi" w:cstheme="minorHAnsi"/>
        </w:rPr>
      </w:pPr>
      <w:r w:rsidRPr="00137A36">
        <w:rPr>
          <w:rFonts w:asciiTheme="minorHAnsi" w:hAnsiTheme="minorHAnsi" w:cstheme="minorHAnsi"/>
        </w:rPr>
        <w:t xml:space="preserve">The Organisation was also associated and mentioned in at least </w:t>
      </w:r>
      <w:r w:rsidR="00137A36">
        <w:rPr>
          <w:rFonts w:asciiTheme="minorHAnsi" w:hAnsiTheme="minorHAnsi" w:cstheme="minorHAnsi"/>
        </w:rPr>
        <w:t>8</w:t>
      </w:r>
      <w:r w:rsidR="007C0939" w:rsidRPr="00137A36">
        <w:rPr>
          <w:rFonts w:asciiTheme="minorHAnsi" w:hAnsiTheme="minorHAnsi" w:cstheme="minorHAnsi"/>
        </w:rPr>
        <w:t>0</w:t>
      </w:r>
      <w:r w:rsidRPr="00137A36">
        <w:rPr>
          <w:rFonts w:asciiTheme="minorHAnsi" w:hAnsiTheme="minorHAnsi" w:cstheme="minorHAnsi"/>
        </w:rPr>
        <w:t xml:space="preserve"> local press items during the year.</w:t>
      </w:r>
    </w:p>
    <w:p w14:paraId="5D4B002E" w14:textId="77FA9F47" w:rsidR="005C0C7F" w:rsidRPr="00137A36" w:rsidRDefault="005C0C7F" w:rsidP="00050292">
      <w:pPr>
        <w:pStyle w:val="ListParagraph"/>
        <w:numPr>
          <w:ilvl w:val="0"/>
          <w:numId w:val="12"/>
        </w:numPr>
        <w:spacing w:line="360" w:lineRule="auto"/>
        <w:ind w:hanging="720"/>
        <w:jc w:val="both"/>
        <w:rPr>
          <w:rFonts w:asciiTheme="minorHAnsi" w:hAnsiTheme="minorHAnsi" w:cstheme="minorHAnsi"/>
        </w:rPr>
      </w:pPr>
      <w:r w:rsidRPr="00137A36">
        <w:rPr>
          <w:rFonts w:asciiTheme="minorHAnsi" w:hAnsiTheme="minorHAnsi" w:cstheme="minorHAnsi"/>
        </w:rPr>
        <w:lastRenderedPageBreak/>
        <w:t>A social networking presence was maintained with</w:t>
      </w:r>
      <w:r w:rsidR="00524622" w:rsidRPr="00137A36">
        <w:rPr>
          <w:rFonts w:asciiTheme="minorHAnsi" w:hAnsiTheme="minorHAnsi" w:cstheme="minorHAnsi"/>
        </w:rPr>
        <w:t xml:space="preserve"> activity on Facebook – </w:t>
      </w:r>
      <w:r w:rsidR="00137A36">
        <w:rPr>
          <w:rFonts w:asciiTheme="minorHAnsi" w:hAnsiTheme="minorHAnsi" w:cstheme="minorHAnsi"/>
        </w:rPr>
        <w:t>25</w:t>
      </w:r>
      <w:r w:rsidR="007C0939" w:rsidRPr="00137A36">
        <w:rPr>
          <w:rFonts w:asciiTheme="minorHAnsi" w:hAnsiTheme="minorHAnsi" w:cstheme="minorHAnsi"/>
        </w:rPr>
        <w:t>5</w:t>
      </w:r>
      <w:r w:rsidR="00524622" w:rsidRPr="00137A36">
        <w:rPr>
          <w:rFonts w:asciiTheme="minorHAnsi" w:hAnsiTheme="minorHAnsi" w:cstheme="minorHAnsi"/>
        </w:rPr>
        <w:t xml:space="preserve">; Twitter – </w:t>
      </w:r>
      <w:r w:rsidR="007C0939" w:rsidRPr="00137A36">
        <w:rPr>
          <w:rFonts w:asciiTheme="minorHAnsi" w:hAnsiTheme="minorHAnsi" w:cstheme="minorHAnsi"/>
        </w:rPr>
        <w:t>97</w:t>
      </w:r>
      <w:r w:rsidR="00524622" w:rsidRPr="00137A36">
        <w:rPr>
          <w:rFonts w:asciiTheme="minorHAnsi" w:hAnsiTheme="minorHAnsi" w:cstheme="minorHAnsi"/>
        </w:rPr>
        <w:t xml:space="preserve">; and Website Blogs – </w:t>
      </w:r>
      <w:r w:rsidR="00137A36">
        <w:rPr>
          <w:rFonts w:asciiTheme="minorHAnsi" w:hAnsiTheme="minorHAnsi" w:cstheme="minorHAnsi"/>
        </w:rPr>
        <w:t>75</w:t>
      </w:r>
      <w:r w:rsidR="00524622" w:rsidRPr="00137A36">
        <w:rPr>
          <w:rFonts w:asciiTheme="minorHAnsi" w:hAnsiTheme="minorHAnsi" w:cstheme="minorHAnsi"/>
        </w:rPr>
        <w:t xml:space="preserve">. </w:t>
      </w:r>
    </w:p>
    <w:p w14:paraId="652AD4EC" w14:textId="77777777" w:rsidR="009F24F9" w:rsidRDefault="009F24F9" w:rsidP="005F2581">
      <w:pPr>
        <w:jc w:val="both"/>
        <w:rPr>
          <w:rFonts w:asciiTheme="minorHAnsi" w:hAnsiTheme="minorHAnsi" w:cstheme="minorHAnsi"/>
          <w:b/>
          <w:color w:val="004D76"/>
        </w:rPr>
      </w:pPr>
    </w:p>
    <w:p w14:paraId="61A9B1E3" w14:textId="77777777" w:rsidR="009F24F9" w:rsidRDefault="009F24F9" w:rsidP="005F2581">
      <w:pPr>
        <w:jc w:val="both"/>
        <w:rPr>
          <w:rFonts w:asciiTheme="minorHAnsi" w:hAnsiTheme="minorHAnsi" w:cstheme="minorHAnsi"/>
          <w:b/>
          <w:color w:val="004D76"/>
        </w:rPr>
      </w:pPr>
    </w:p>
    <w:p w14:paraId="25A3FA60" w14:textId="37375AF8" w:rsidR="005C0C7F" w:rsidRPr="005F2581" w:rsidRDefault="00A135BB" w:rsidP="005F2581">
      <w:pPr>
        <w:jc w:val="both"/>
        <w:rPr>
          <w:rFonts w:asciiTheme="minorHAnsi" w:hAnsiTheme="minorHAnsi" w:cstheme="minorHAnsi"/>
        </w:rPr>
      </w:pPr>
      <w:r w:rsidRPr="005F2581">
        <w:rPr>
          <w:rFonts w:asciiTheme="minorHAnsi" w:hAnsiTheme="minorHAnsi" w:cstheme="minorHAnsi"/>
          <w:b/>
          <w:color w:val="004D76"/>
        </w:rPr>
        <w:t>5</w:t>
      </w:r>
      <w:r w:rsidR="005C0C7F" w:rsidRPr="005F2581">
        <w:rPr>
          <w:rFonts w:asciiTheme="minorHAnsi" w:hAnsiTheme="minorHAnsi" w:cstheme="minorHAnsi"/>
          <w:b/>
          <w:color w:val="004D76"/>
        </w:rPr>
        <w:t>.2</w:t>
      </w:r>
      <w:r w:rsidR="005C0C7F" w:rsidRPr="005F2581">
        <w:rPr>
          <w:rFonts w:asciiTheme="minorHAnsi" w:hAnsiTheme="minorHAnsi" w:cstheme="minorHAnsi"/>
          <w:b/>
          <w:color w:val="004D76"/>
        </w:rPr>
        <w:tab/>
        <w:t>Partnership Working</w:t>
      </w:r>
    </w:p>
    <w:p w14:paraId="1EC8F0AC" w14:textId="77777777" w:rsidR="005C0C7F" w:rsidRPr="006E11FA" w:rsidRDefault="005C0C7F" w:rsidP="00CB7579">
      <w:pPr>
        <w:pStyle w:val="ListParagraph"/>
        <w:spacing w:line="360" w:lineRule="auto"/>
        <w:ind w:hanging="720"/>
        <w:jc w:val="both"/>
        <w:rPr>
          <w:rFonts w:asciiTheme="minorHAnsi" w:hAnsiTheme="minorHAnsi" w:cstheme="minorHAnsi"/>
          <w:sz w:val="16"/>
          <w:szCs w:val="16"/>
        </w:rPr>
      </w:pPr>
    </w:p>
    <w:p w14:paraId="1DC5B384" w14:textId="65F5287A" w:rsidR="005C0C7F" w:rsidRDefault="005C0C7F" w:rsidP="00CB7579">
      <w:pPr>
        <w:pStyle w:val="ListParagraph"/>
        <w:spacing w:line="360" w:lineRule="auto"/>
        <w:ind w:left="0"/>
        <w:jc w:val="both"/>
        <w:rPr>
          <w:rFonts w:asciiTheme="minorHAnsi" w:hAnsiTheme="minorHAnsi" w:cstheme="minorHAnsi"/>
        </w:rPr>
      </w:pPr>
      <w:r w:rsidRPr="00B2600C">
        <w:rPr>
          <w:rFonts w:asciiTheme="minorHAnsi" w:hAnsiTheme="minorHAnsi" w:cstheme="minorHAnsi"/>
        </w:rPr>
        <w:t xml:space="preserve">The Agency maintained a strategic involvement with all relevant local enterprise and economic development bodies.  Staff were proactively involved in a range of operational projects/programmes and served on a range of committees and worked in partnership with a range of organisations which </w:t>
      </w:r>
      <w:r w:rsidR="00A50DBB" w:rsidRPr="00B2600C">
        <w:rPr>
          <w:rFonts w:asciiTheme="minorHAnsi" w:hAnsiTheme="minorHAnsi" w:cstheme="minorHAnsi"/>
        </w:rPr>
        <w:t>included: -</w:t>
      </w:r>
    </w:p>
    <w:p w14:paraId="091EAB70" w14:textId="77777777" w:rsidR="007C0939" w:rsidRPr="006E11FA" w:rsidRDefault="007C0939" w:rsidP="00CB7579">
      <w:pPr>
        <w:pStyle w:val="ListParagraph"/>
        <w:spacing w:line="360" w:lineRule="auto"/>
        <w:ind w:left="0"/>
        <w:jc w:val="both"/>
        <w:rPr>
          <w:rFonts w:asciiTheme="minorHAnsi" w:hAnsiTheme="minorHAnsi" w:cstheme="minorHAnsi"/>
          <w:sz w:val="16"/>
          <w:szCs w:val="16"/>
        </w:rPr>
      </w:pPr>
    </w:p>
    <w:p w14:paraId="2D1D5A15" w14:textId="011D8E9F" w:rsidR="005C0C7F" w:rsidRPr="007C0939" w:rsidRDefault="005C0C7F"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Northern Ireland</w:t>
      </w:r>
    </w:p>
    <w:p w14:paraId="5A15AF4B"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Fermanagh and Omagh District Council</w:t>
      </w:r>
    </w:p>
    <w:p w14:paraId="0CF2BE05"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Rural Development Programme</w:t>
      </w:r>
    </w:p>
    <w:p w14:paraId="57707D43"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Schools</w:t>
      </w:r>
    </w:p>
    <w:p w14:paraId="11825D11"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Banks</w:t>
      </w:r>
    </w:p>
    <w:p w14:paraId="513913F7"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Invest Northern Ireland</w:t>
      </w:r>
    </w:p>
    <w:p w14:paraId="15BFCCD1" w14:textId="77777777" w:rsidR="008C355E" w:rsidRPr="00B2600C" w:rsidRDefault="00436AC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InterTrade</w:t>
      </w:r>
      <w:r w:rsidR="008C355E" w:rsidRPr="00B2600C">
        <w:rPr>
          <w:rFonts w:asciiTheme="minorHAnsi" w:hAnsiTheme="minorHAnsi" w:cstheme="minorHAnsi"/>
        </w:rPr>
        <w:t>Ireland</w:t>
      </w:r>
    </w:p>
    <w:p w14:paraId="62B52D7A" w14:textId="70D7E86D" w:rsidR="008C355E" w:rsidRPr="00323AEE"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Princes Trust</w:t>
      </w:r>
    </w:p>
    <w:p w14:paraId="5B9E98D4" w14:textId="47553B13" w:rsidR="008C355E" w:rsidRPr="00B2600C" w:rsidRDefault="00795266" w:rsidP="00050292">
      <w:pPr>
        <w:pStyle w:val="ListParagraph"/>
        <w:numPr>
          <w:ilvl w:val="0"/>
          <w:numId w:val="13"/>
        </w:numPr>
        <w:spacing w:line="360" w:lineRule="auto"/>
        <w:jc w:val="both"/>
        <w:rPr>
          <w:rFonts w:asciiTheme="minorHAnsi" w:hAnsiTheme="minorHAnsi" w:cstheme="minorHAnsi"/>
        </w:rPr>
      </w:pPr>
      <w:r>
        <w:rPr>
          <w:rFonts w:asciiTheme="minorHAnsi" w:hAnsiTheme="minorHAnsi" w:cstheme="minorHAnsi"/>
        </w:rPr>
        <w:t>Fermanagh and Omagh Community Planning</w:t>
      </w:r>
    </w:p>
    <w:p w14:paraId="6E59F25A"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ICBAN</w:t>
      </w:r>
    </w:p>
    <w:p w14:paraId="0BB351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Northern Ireland Enterprise Agencies</w:t>
      </w:r>
    </w:p>
    <w:p w14:paraId="7954BB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West</w:t>
      </w:r>
    </w:p>
    <w:p w14:paraId="2E4BDC45" w14:textId="59054CAB" w:rsidR="00795266"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Cross Border Enterprise Boards</w:t>
      </w:r>
    </w:p>
    <w:p w14:paraId="5706A4D0" w14:textId="77777777" w:rsidR="00926869" w:rsidRPr="00926869" w:rsidRDefault="00926869" w:rsidP="00926869">
      <w:pPr>
        <w:jc w:val="both"/>
        <w:rPr>
          <w:rFonts w:asciiTheme="minorHAnsi" w:hAnsiTheme="minorHAnsi" w:cstheme="minorHAnsi"/>
          <w:sz w:val="22"/>
          <w:szCs w:val="22"/>
        </w:rPr>
      </w:pPr>
    </w:p>
    <w:p w14:paraId="68A68E24" w14:textId="76BE843F" w:rsidR="006E11FA" w:rsidRPr="00B0501C" w:rsidRDefault="008A0E4C" w:rsidP="0092686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6</w:t>
      </w:r>
      <w:r w:rsidR="006E11FA" w:rsidRPr="00B2600C">
        <w:rPr>
          <w:rFonts w:asciiTheme="minorHAnsi" w:hAnsiTheme="minorHAnsi" w:cstheme="minorHAnsi"/>
          <w:b/>
          <w:color w:val="004D76"/>
          <w:sz w:val="22"/>
          <w:szCs w:val="22"/>
        </w:rPr>
        <w:t>.0</w:t>
      </w:r>
      <w:r w:rsidR="006E11FA" w:rsidRPr="00B2600C">
        <w:rPr>
          <w:rFonts w:asciiTheme="minorHAnsi" w:hAnsiTheme="minorHAnsi" w:cstheme="minorHAnsi"/>
          <w:color w:val="004D76"/>
          <w:sz w:val="22"/>
          <w:szCs w:val="22"/>
        </w:rPr>
        <w:tab/>
      </w:r>
      <w:r w:rsidR="006E11FA" w:rsidRPr="00ED75FC">
        <w:rPr>
          <w:rFonts w:asciiTheme="minorHAnsi" w:hAnsiTheme="minorHAnsi" w:cstheme="minorHAnsi"/>
          <w:b/>
          <w:color w:val="004D76"/>
          <w:sz w:val="22"/>
          <w:szCs w:val="22"/>
        </w:rPr>
        <w:t>CRAFT FU</w:t>
      </w:r>
      <w:r w:rsidR="006E11FA">
        <w:rPr>
          <w:rFonts w:asciiTheme="minorHAnsi" w:hAnsiTheme="minorHAnsi" w:cstheme="minorHAnsi"/>
          <w:b/>
          <w:color w:val="004D76"/>
          <w:sz w:val="22"/>
          <w:szCs w:val="22"/>
        </w:rPr>
        <w:t>ND SUB-COMMITTEE</w:t>
      </w:r>
    </w:p>
    <w:p w14:paraId="58A7F1D7" w14:textId="77777777" w:rsidR="006E11FA" w:rsidRDefault="006E11FA" w:rsidP="00926869">
      <w:pPr>
        <w:jc w:val="both"/>
        <w:rPr>
          <w:rFonts w:asciiTheme="minorHAnsi" w:hAnsiTheme="minorHAnsi" w:cstheme="minorHAnsi"/>
          <w:sz w:val="22"/>
          <w:szCs w:val="22"/>
        </w:rPr>
      </w:pPr>
    </w:p>
    <w:p w14:paraId="3DF59B20" w14:textId="77777777" w:rsidR="006E11FA" w:rsidRDefault="006E11FA" w:rsidP="006E11FA">
      <w:pPr>
        <w:pStyle w:val="BodyText3"/>
        <w:contextualSpacing w:val="0"/>
      </w:pPr>
      <w:r>
        <w:t>The Craft Fund Sub-Committee met on 10 November 2020 to discuss the future use of this Fund.  The Members agreed to fund a promotional website for the Buttermarket and the tenant businesses.  This site will include professional promotional videos and still footage of tenant businesses and links to tenants own E-commerce websites.  These videos and photographs would be given to tenant businesses to use in their own promotional activities.</w:t>
      </w:r>
    </w:p>
    <w:p w14:paraId="124CE22F" w14:textId="77777777" w:rsidR="006E11FA" w:rsidRDefault="006E11FA" w:rsidP="006E11FA">
      <w:pPr>
        <w:jc w:val="both"/>
        <w:rPr>
          <w:rFonts w:asciiTheme="minorHAnsi" w:hAnsiTheme="minorHAnsi" w:cstheme="minorHAnsi"/>
          <w:sz w:val="22"/>
          <w:szCs w:val="22"/>
        </w:rPr>
      </w:pPr>
    </w:p>
    <w:p w14:paraId="2A8DEA76" w14:textId="77777777" w:rsidR="006E11FA" w:rsidRDefault="006E11FA" w:rsidP="006E11FA">
      <w:pPr>
        <w:jc w:val="both"/>
        <w:rPr>
          <w:rFonts w:asciiTheme="minorHAnsi" w:hAnsiTheme="minorHAnsi" w:cstheme="minorHAnsi"/>
          <w:sz w:val="22"/>
          <w:szCs w:val="22"/>
        </w:rPr>
      </w:pPr>
      <w:r>
        <w:rPr>
          <w:rFonts w:asciiTheme="minorHAnsi" w:hAnsiTheme="minorHAnsi" w:cstheme="minorHAnsi"/>
          <w:sz w:val="22"/>
          <w:szCs w:val="22"/>
        </w:rPr>
        <w:t>The Members felt that this work should be progressed to help promote and support tenant businesses regardless of the outcome of the current management agreement negotiations.  It was also agreed to provide funding for any future tenancy changes so that new tenants could be added to the website as required.</w:t>
      </w:r>
    </w:p>
    <w:p w14:paraId="56580AB8" w14:textId="693E2632" w:rsidR="00145D04" w:rsidRPr="00433E22" w:rsidRDefault="00145D04" w:rsidP="00C06B13">
      <w:pPr>
        <w:contextualSpacing/>
        <w:jc w:val="both"/>
        <w:rPr>
          <w:rFonts w:asciiTheme="minorHAnsi" w:hAnsiTheme="minorHAnsi" w:cstheme="minorHAnsi"/>
          <w:sz w:val="22"/>
          <w:szCs w:val="22"/>
        </w:rPr>
      </w:pPr>
    </w:p>
    <w:p w14:paraId="2E7A89C0" w14:textId="391266C8" w:rsidR="00963E2F" w:rsidRPr="00433E22" w:rsidRDefault="00433E22" w:rsidP="00C06B13">
      <w:pPr>
        <w:contextualSpacing/>
        <w:jc w:val="both"/>
        <w:rPr>
          <w:rFonts w:asciiTheme="minorHAnsi" w:hAnsiTheme="minorHAnsi" w:cstheme="minorHAnsi"/>
          <w:sz w:val="22"/>
          <w:szCs w:val="22"/>
        </w:rPr>
      </w:pPr>
      <w:r>
        <w:rPr>
          <w:rFonts w:asciiTheme="minorHAnsi" w:hAnsiTheme="minorHAnsi" w:cstheme="minorHAnsi"/>
          <w:sz w:val="22"/>
          <w:szCs w:val="22"/>
        </w:rPr>
        <w:t>The Initiative is on hold until current restrictions are lifted and some activity returns to the Buttermarket.</w:t>
      </w:r>
    </w:p>
    <w:p w14:paraId="108ECD94" w14:textId="77777777" w:rsidR="00F66E1C" w:rsidRDefault="00F66E1C" w:rsidP="003E1382">
      <w:pPr>
        <w:rPr>
          <w:rFonts w:asciiTheme="minorHAnsi" w:hAnsiTheme="minorHAnsi" w:cstheme="minorHAnsi"/>
          <w:b/>
          <w:color w:val="004D76"/>
          <w:sz w:val="22"/>
          <w:szCs w:val="22"/>
        </w:rPr>
      </w:pPr>
    </w:p>
    <w:p w14:paraId="74DC826D" w14:textId="77777777" w:rsidR="009F24F9" w:rsidRDefault="009F24F9" w:rsidP="003E1382">
      <w:pPr>
        <w:rPr>
          <w:rFonts w:asciiTheme="minorHAnsi" w:hAnsiTheme="minorHAnsi" w:cstheme="minorHAnsi"/>
          <w:b/>
          <w:color w:val="004D76"/>
          <w:sz w:val="22"/>
          <w:szCs w:val="22"/>
        </w:rPr>
      </w:pPr>
    </w:p>
    <w:p w14:paraId="5B87920B" w14:textId="77777777" w:rsidR="009F24F9" w:rsidRDefault="009F24F9" w:rsidP="003E1382">
      <w:pPr>
        <w:rPr>
          <w:rFonts w:asciiTheme="minorHAnsi" w:hAnsiTheme="minorHAnsi" w:cstheme="minorHAnsi"/>
          <w:b/>
          <w:color w:val="004D76"/>
          <w:sz w:val="22"/>
          <w:szCs w:val="22"/>
        </w:rPr>
      </w:pPr>
    </w:p>
    <w:p w14:paraId="5882664F" w14:textId="4A849652" w:rsidR="00773532" w:rsidRPr="00B0501C" w:rsidRDefault="008A0E4C" w:rsidP="003E1382">
      <w:pPr>
        <w:rPr>
          <w:rFonts w:asciiTheme="minorHAnsi" w:hAnsiTheme="minorHAnsi" w:cstheme="minorHAnsi"/>
          <w:sz w:val="22"/>
          <w:szCs w:val="22"/>
        </w:rPr>
      </w:pPr>
      <w:r>
        <w:rPr>
          <w:rFonts w:asciiTheme="minorHAnsi" w:hAnsiTheme="minorHAnsi" w:cstheme="minorHAnsi"/>
          <w:b/>
          <w:color w:val="004D76"/>
          <w:sz w:val="22"/>
          <w:szCs w:val="22"/>
        </w:rPr>
        <w:t>7</w:t>
      </w:r>
      <w:r w:rsidR="00773532" w:rsidRPr="00B2600C">
        <w:rPr>
          <w:rFonts w:asciiTheme="minorHAnsi" w:hAnsiTheme="minorHAnsi" w:cstheme="minorHAnsi"/>
          <w:b/>
          <w:color w:val="004D76"/>
          <w:sz w:val="22"/>
          <w:szCs w:val="22"/>
        </w:rPr>
        <w:t>.0</w:t>
      </w:r>
      <w:r w:rsidR="00773532" w:rsidRPr="00B2600C">
        <w:rPr>
          <w:rFonts w:asciiTheme="minorHAnsi" w:hAnsiTheme="minorHAnsi" w:cstheme="minorHAnsi"/>
          <w:color w:val="004D76"/>
          <w:sz w:val="22"/>
          <w:szCs w:val="22"/>
        </w:rPr>
        <w:tab/>
      </w:r>
      <w:r w:rsidR="00AD645C">
        <w:rPr>
          <w:rFonts w:asciiTheme="minorHAnsi" w:hAnsiTheme="minorHAnsi" w:cstheme="minorHAnsi"/>
          <w:b/>
          <w:color w:val="004D76"/>
          <w:sz w:val="22"/>
          <w:szCs w:val="22"/>
        </w:rPr>
        <w:t xml:space="preserve">AUDIT AND RISK </w:t>
      </w:r>
      <w:r w:rsidR="0064391D">
        <w:rPr>
          <w:rFonts w:asciiTheme="minorHAnsi" w:hAnsiTheme="minorHAnsi" w:cstheme="minorHAnsi"/>
          <w:b/>
          <w:color w:val="004D76"/>
          <w:sz w:val="22"/>
          <w:szCs w:val="22"/>
        </w:rPr>
        <w:t>SUB-</w:t>
      </w:r>
      <w:r w:rsidR="00AD645C">
        <w:rPr>
          <w:rFonts w:asciiTheme="minorHAnsi" w:hAnsiTheme="minorHAnsi" w:cstheme="minorHAnsi"/>
          <w:b/>
          <w:color w:val="004D76"/>
          <w:sz w:val="22"/>
          <w:szCs w:val="22"/>
        </w:rPr>
        <w:t>COMMITTEE</w:t>
      </w:r>
    </w:p>
    <w:p w14:paraId="1D9BC86E" w14:textId="77777777" w:rsidR="00B0501C" w:rsidRPr="00902268" w:rsidRDefault="00B0501C" w:rsidP="00CB7579">
      <w:pPr>
        <w:pStyle w:val="BalloonText"/>
        <w:spacing w:line="360" w:lineRule="auto"/>
        <w:contextualSpacing/>
        <w:jc w:val="both"/>
        <w:rPr>
          <w:rFonts w:asciiTheme="minorHAnsi" w:hAnsiTheme="minorHAnsi" w:cstheme="minorHAnsi"/>
        </w:rPr>
      </w:pPr>
    </w:p>
    <w:p w14:paraId="5EFDC9A0" w14:textId="43DCC7E6" w:rsidR="00634CE0" w:rsidRDefault="0064391D" w:rsidP="00CB7579">
      <w:pPr>
        <w:contextualSpacing/>
        <w:jc w:val="both"/>
        <w:rPr>
          <w:rFonts w:asciiTheme="minorHAnsi" w:hAnsiTheme="minorHAnsi" w:cstheme="minorHAnsi"/>
          <w:bCs/>
          <w:sz w:val="22"/>
          <w:szCs w:val="22"/>
        </w:rPr>
      </w:pPr>
      <w:r w:rsidRPr="0064391D">
        <w:rPr>
          <w:rFonts w:asciiTheme="minorHAnsi" w:hAnsiTheme="minorHAnsi" w:cstheme="minorHAnsi"/>
          <w:bCs/>
          <w:sz w:val="22"/>
          <w:szCs w:val="22"/>
        </w:rPr>
        <w:t>The</w:t>
      </w:r>
      <w:r>
        <w:rPr>
          <w:rFonts w:asciiTheme="minorHAnsi" w:hAnsiTheme="minorHAnsi" w:cstheme="minorHAnsi"/>
          <w:bCs/>
          <w:sz w:val="22"/>
          <w:szCs w:val="22"/>
        </w:rPr>
        <w:t xml:space="preserve"> Audit and Risk Sub-Committee met twice during the year.</w:t>
      </w:r>
    </w:p>
    <w:p w14:paraId="07ED9C2C" w14:textId="418D00C0" w:rsidR="0004370E" w:rsidRDefault="0004370E" w:rsidP="00CB7579">
      <w:pPr>
        <w:contextualSpacing/>
        <w:jc w:val="both"/>
        <w:rPr>
          <w:rFonts w:asciiTheme="minorHAnsi" w:hAnsiTheme="minorHAnsi" w:cstheme="minorHAnsi"/>
          <w:bCs/>
          <w:sz w:val="22"/>
          <w:szCs w:val="22"/>
        </w:rPr>
      </w:pPr>
    </w:p>
    <w:p w14:paraId="5962AB80" w14:textId="6320ACB9" w:rsidR="0004370E" w:rsidRDefault="0004370E"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Firstly, in May 2020, as part of the Directors response to the impact of the Pandemic.  This meeting, for the first time ever, identified a number of risks which were categorised as Red or ‘High Risk’ and the risk to cash flow at that time was categorised as purple or ‘Unacceptable Risk’.  Both these levels of </w:t>
      </w:r>
      <w:r w:rsidR="000E4EC6">
        <w:rPr>
          <w:rFonts w:asciiTheme="minorHAnsi" w:hAnsiTheme="minorHAnsi" w:cstheme="minorHAnsi"/>
          <w:bCs/>
          <w:sz w:val="22"/>
          <w:szCs w:val="22"/>
        </w:rPr>
        <w:t>R</w:t>
      </w:r>
      <w:r>
        <w:rPr>
          <w:rFonts w:asciiTheme="minorHAnsi" w:hAnsiTheme="minorHAnsi" w:cstheme="minorHAnsi"/>
          <w:bCs/>
          <w:sz w:val="22"/>
          <w:szCs w:val="22"/>
        </w:rPr>
        <w:t xml:space="preserve">isk </w:t>
      </w:r>
      <w:r w:rsidR="000E4EC6">
        <w:rPr>
          <w:rFonts w:asciiTheme="minorHAnsi" w:hAnsiTheme="minorHAnsi" w:cstheme="minorHAnsi"/>
          <w:bCs/>
          <w:sz w:val="22"/>
          <w:szCs w:val="22"/>
        </w:rPr>
        <w:t>C</w:t>
      </w:r>
      <w:r>
        <w:rPr>
          <w:rFonts w:asciiTheme="minorHAnsi" w:hAnsiTheme="minorHAnsi" w:cstheme="minorHAnsi"/>
          <w:bCs/>
          <w:sz w:val="22"/>
          <w:szCs w:val="22"/>
        </w:rPr>
        <w:t>ategorisation required immediate and decisive action by the Board and resulted in a range of actions covered throughout this Report in an effort to mitigate these risks.</w:t>
      </w:r>
    </w:p>
    <w:p w14:paraId="493EFB6D" w14:textId="10405453" w:rsidR="0004370E" w:rsidRDefault="0004370E" w:rsidP="00CB7579">
      <w:pPr>
        <w:contextualSpacing/>
        <w:jc w:val="both"/>
        <w:rPr>
          <w:rFonts w:asciiTheme="minorHAnsi" w:hAnsiTheme="minorHAnsi" w:cstheme="minorHAnsi"/>
          <w:bCs/>
          <w:sz w:val="22"/>
          <w:szCs w:val="22"/>
        </w:rPr>
      </w:pPr>
    </w:p>
    <w:p w14:paraId="0EEFB1D2" w14:textId="2760F482" w:rsidR="0004370E" w:rsidRDefault="0004370E"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Careful tracking and reporting of progress each month </w:t>
      </w:r>
      <w:r w:rsidR="003E1382">
        <w:rPr>
          <w:rFonts w:asciiTheme="minorHAnsi" w:hAnsiTheme="minorHAnsi" w:cstheme="minorHAnsi"/>
          <w:bCs/>
          <w:sz w:val="22"/>
          <w:szCs w:val="22"/>
        </w:rPr>
        <w:t>ensured</w:t>
      </w:r>
      <w:r>
        <w:rPr>
          <w:rFonts w:asciiTheme="minorHAnsi" w:hAnsiTheme="minorHAnsi" w:cstheme="minorHAnsi"/>
          <w:bCs/>
          <w:sz w:val="22"/>
          <w:szCs w:val="22"/>
        </w:rPr>
        <w:t xml:space="preserve"> close monitoring of all risks and in November 2020, the Audit and Risk Sub-Committee</w:t>
      </w:r>
      <w:r w:rsidR="000E4EC6">
        <w:rPr>
          <w:rFonts w:asciiTheme="minorHAnsi" w:hAnsiTheme="minorHAnsi" w:cstheme="minorHAnsi"/>
          <w:bCs/>
          <w:sz w:val="22"/>
          <w:szCs w:val="22"/>
        </w:rPr>
        <w:t xml:space="preserve"> met again to update their Risk Categorisation.  At this time, the Sub-Committee were able to confirm that Management and Board action had been effective and a number of risks were downgraded.  </w:t>
      </w:r>
    </w:p>
    <w:p w14:paraId="4A043633" w14:textId="1EA00FB5" w:rsidR="000E4EC6" w:rsidRDefault="000E4EC6" w:rsidP="00CB7579">
      <w:pPr>
        <w:contextualSpacing/>
        <w:jc w:val="both"/>
        <w:rPr>
          <w:rFonts w:asciiTheme="minorHAnsi" w:hAnsiTheme="minorHAnsi" w:cstheme="minorHAnsi"/>
          <w:bCs/>
          <w:sz w:val="22"/>
          <w:szCs w:val="22"/>
        </w:rPr>
      </w:pPr>
    </w:p>
    <w:p w14:paraId="6444C93A" w14:textId="15BBD54F" w:rsidR="0064391D" w:rsidRPr="0064391D" w:rsidRDefault="000E4EC6"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The risk to cash flow was downgraded from purple but was still regarded as a ‘Red’ Risk.  Other high risk areas remaining were ‘Not Achieving Income’ and ‘Drop in Demand for Programmes’.</w:t>
      </w:r>
    </w:p>
    <w:p w14:paraId="349ECD76" w14:textId="77777777" w:rsidR="00F66E1C" w:rsidRDefault="00F66E1C" w:rsidP="00CB7579">
      <w:pPr>
        <w:contextualSpacing/>
        <w:jc w:val="both"/>
        <w:rPr>
          <w:rFonts w:asciiTheme="minorHAnsi" w:hAnsiTheme="minorHAnsi" w:cstheme="minorHAnsi"/>
          <w:b/>
          <w:color w:val="004D76"/>
          <w:sz w:val="22"/>
          <w:szCs w:val="22"/>
        </w:rPr>
      </w:pPr>
    </w:p>
    <w:p w14:paraId="788F4806" w14:textId="77777777" w:rsidR="009F24F9" w:rsidRDefault="009F24F9" w:rsidP="00CB7579">
      <w:pPr>
        <w:contextualSpacing/>
        <w:jc w:val="both"/>
        <w:rPr>
          <w:rFonts w:asciiTheme="minorHAnsi" w:hAnsiTheme="minorHAnsi" w:cstheme="minorHAnsi"/>
          <w:b/>
          <w:color w:val="004D76"/>
          <w:sz w:val="22"/>
          <w:szCs w:val="22"/>
        </w:rPr>
      </w:pPr>
    </w:p>
    <w:p w14:paraId="67564FF0" w14:textId="7AFA8A0E" w:rsidR="004823E5" w:rsidRPr="00B0501C" w:rsidRDefault="008A0E4C" w:rsidP="00CB757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8</w:t>
      </w:r>
      <w:r w:rsidR="004823E5" w:rsidRPr="00B2600C">
        <w:rPr>
          <w:rFonts w:asciiTheme="minorHAnsi" w:hAnsiTheme="minorHAnsi" w:cstheme="minorHAnsi"/>
          <w:b/>
          <w:color w:val="004D76"/>
          <w:sz w:val="22"/>
          <w:szCs w:val="22"/>
        </w:rPr>
        <w:t>.0</w:t>
      </w:r>
      <w:r w:rsidR="004823E5" w:rsidRPr="00B2600C">
        <w:rPr>
          <w:rFonts w:asciiTheme="minorHAnsi" w:hAnsiTheme="minorHAnsi" w:cstheme="minorHAnsi"/>
          <w:color w:val="004D76"/>
          <w:sz w:val="22"/>
          <w:szCs w:val="22"/>
        </w:rPr>
        <w:tab/>
      </w:r>
      <w:r w:rsidR="004823E5" w:rsidRPr="00B2600C">
        <w:rPr>
          <w:rFonts w:asciiTheme="minorHAnsi" w:hAnsiTheme="minorHAnsi" w:cstheme="minorHAnsi"/>
          <w:b/>
          <w:color w:val="004D76"/>
          <w:sz w:val="22"/>
          <w:szCs w:val="22"/>
        </w:rPr>
        <w:t>QUALITY</w:t>
      </w:r>
    </w:p>
    <w:p w14:paraId="75459C4D" w14:textId="77777777" w:rsidR="004823E5" w:rsidRPr="00B2600C" w:rsidRDefault="004823E5" w:rsidP="00CB7579">
      <w:pPr>
        <w:contextualSpacing/>
        <w:jc w:val="both"/>
        <w:rPr>
          <w:rFonts w:asciiTheme="minorHAnsi" w:hAnsiTheme="minorHAnsi" w:cstheme="minorHAnsi"/>
          <w:sz w:val="22"/>
          <w:szCs w:val="22"/>
        </w:rPr>
      </w:pPr>
    </w:p>
    <w:p w14:paraId="2CB7388C" w14:textId="4D90ECEE" w:rsidR="00537D2C" w:rsidRPr="00B2600C" w:rsidRDefault="00537D2C" w:rsidP="00CB7579">
      <w:pPr>
        <w:contextualSpacing/>
        <w:jc w:val="both"/>
        <w:rPr>
          <w:rFonts w:asciiTheme="minorHAnsi" w:hAnsiTheme="minorHAnsi" w:cstheme="minorHAnsi"/>
          <w:sz w:val="22"/>
          <w:szCs w:val="22"/>
        </w:rPr>
      </w:pPr>
      <w:r>
        <w:rPr>
          <w:rFonts w:asciiTheme="minorHAnsi" w:hAnsiTheme="minorHAnsi" w:cstheme="minorHAnsi"/>
          <w:sz w:val="22"/>
          <w:szCs w:val="22"/>
        </w:rPr>
        <w:t>The QMS</w:t>
      </w:r>
      <w:r w:rsidR="004823E5" w:rsidRPr="00B2600C">
        <w:rPr>
          <w:rFonts w:asciiTheme="minorHAnsi" w:hAnsiTheme="minorHAnsi" w:cstheme="minorHAnsi"/>
          <w:sz w:val="22"/>
          <w:szCs w:val="22"/>
        </w:rPr>
        <w:t xml:space="preserve"> International Quality </w:t>
      </w:r>
      <w:r>
        <w:rPr>
          <w:rFonts w:asciiTheme="minorHAnsi" w:hAnsiTheme="minorHAnsi" w:cstheme="minorHAnsi"/>
          <w:sz w:val="22"/>
          <w:szCs w:val="22"/>
        </w:rPr>
        <w:t>Audit</w:t>
      </w:r>
      <w:r w:rsidR="000E4EC6">
        <w:rPr>
          <w:rFonts w:asciiTheme="minorHAnsi" w:hAnsiTheme="minorHAnsi" w:cstheme="minorHAnsi"/>
          <w:sz w:val="22"/>
          <w:szCs w:val="22"/>
        </w:rPr>
        <w:t xml:space="preserve"> was carried out on 20 November 2020.  The Organisation’s Management Systems received a clean bill of health and the Audit Report </w:t>
      </w:r>
      <w:r>
        <w:rPr>
          <w:rFonts w:asciiTheme="minorHAnsi" w:hAnsiTheme="minorHAnsi" w:cstheme="minorHAnsi"/>
          <w:sz w:val="22"/>
          <w:szCs w:val="22"/>
        </w:rPr>
        <w:t xml:space="preserve">confirmed </w:t>
      </w:r>
      <w:r w:rsidR="00104A74">
        <w:rPr>
          <w:rFonts w:asciiTheme="minorHAnsi" w:hAnsiTheme="minorHAnsi" w:cstheme="minorHAnsi"/>
          <w:sz w:val="22"/>
          <w:szCs w:val="22"/>
        </w:rPr>
        <w:t xml:space="preserve">that the </w:t>
      </w:r>
      <w:r w:rsidR="006957B1">
        <w:rPr>
          <w:rFonts w:asciiTheme="minorHAnsi" w:hAnsiTheme="minorHAnsi" w:cstheme="minorHAnsi"/>
          <w:sz w:val="22"/>
          <w:szCs w:val="22"/>
        </w:rPr>
        <w:t xml:space="preserve">Quality Standard of the </w:t>
      </w:r>
      <w:r w:rsidR="00104A74">
        <w:rPr>
          <w:rFonts w:asciiTheme="minorHAnsi" w:hAnsiTheme="minorHAnsi" w:cstheme="minorHAnsi"/>
          <w:sz w:val="22"/>
          <w:szCs w:val="22"/>
        </w:rPr>
        <w:t xml:space="preserve">Company’s management </w:t>
      </w:r>
      <w:r w:rsidR="006957B1">
        <w:rPr>
          <w:rFonts w:asciiTheme="minorHAnsi" w:hAnsiTheme="minorHAnsi" w:cstheme="minorHAnsi"/>
          <w:sz w:val="22"/>
          <w:szCs w:val="22"/>
        </w:rPr>
        <w:t>conf</w:t>
      </w:r>
      <w:r w:rsidR="009C73FB">
        <w:rPr>
          <w:rFonts w:asciiTheme="minorHAnsi" w:hAnsiTheme="minorHAnsi" w:cstheme="minorHAnsi"/>
          <w:sz w:val="22"/>
          <w:szCs w:val="22"/>
        </w:rPr>
        <w:t>o</w:t>
      </w:r>
      <w:r w:rsidR="006957B1">
        <w:rPr>
          <w:rFonts w:asciiTheme="minorHAnsi" w:hAnsiTheme="minorHAnsi" w:cstheme="minorHAnsi"/>
          <w:sz w:val="22"/>
          <w:szCs w:val="22"/>
        </w:rPr>
        <w:t>rmed in full to</w:t>
      </w:r>
      <w:r w:rsidR="00104A74">
        <w:rPr>
          <w:rFonts w:asciiTheme="minorHAnsi" w:hAnsiTheme="minorHAnsi" w:cstheme="minorHAnsi"/>
          <w:sz w:val="22"/>
          <w:szCs w:val="22"/>
        </w:rPr>
        <w:t xml:space="preserve"> the new</w:t>
      </w:r>
      <w:r>
        <w:rPr>
          <w:rFonts w:asciiTheme="minorHAnsi" w:hAnsiTheme="minorHAnsi" w:cstheme="minorHAnsi"/>
          <w:sz w:val="22"/>
          <w:szCs w:val="22"/>
        </w:rPr>
        <w:t xml:space="preserve"> ISO 9001:2015 </w:t>
      </w:r>
      <w:r w:rsidR="00104A74">
        <w:rPr>
          <w:rFonts w:asciiTheme="minorHAnsi" w:hAnsiTheme="minorHAnsi" w:cstheme="minorHAnsi"/>
          <w:sz w:val="22"/>
          <w:szCs w:val="22"/>
        </w:rPr>
        <w:t xml:space="preserve">International </w:t>
      </w:r>
      <w:r>
        <w:rPr>
          <w:rFonts w:asciiTheme="minorHAnsi" w:hAnsiTheme="minorHAnsi" w:cstheme="minorHAnsi"/>
          <w:sz w:val="22"/>
          <w:szCs w:val="22"/>
        </w:rPr>
        <w:t>Standard.</w:t>
      </w:r>
    </w:p>
    <w:p w14:paraId="78D1DC85" w14:textId="77777777" w:rsidR="006353FE" w:rsidRDefault="006353FE" w:rsidP="00CB7579">
      <w:pPr>
        <w:contextualSpacing/>
        <w:jc w:val="both"/>
        <w:rPr>
          <w:rFonts w:asciiTheme="minorHAnsi" w:hAnsiTheme="minorHAnsi" w:cstheme="minorHAnsi"/>
          <w:b/>
          <w:color w:val="004D76"/>
          <w:sz w:val="22"/>
          <w:szCs w:val="22"/>
        </w:rPr>
      </w:pPr>
    </w:p>
    <w:p w14:paraId="260AED56" w14:textId="77777777" w:rsidR="009F24F9" w:rsidRDefault="009F24F9" w:rsidP="00CB7579">
      <w:pPr>
        <w:contextualSpacing/>
        <w:jc w:val="both"/>
        <w:rPr>
          <w:rFonts w:asciiTheme="minorHAnsi" w:hAnsiTheme="minorHAnsi" w:cstheme="minorHAnsi"/>
          <w:b/>
          <w:color w:val="004D76"/>
          <w:sz w:val="22"/>
          <w:szCs w:val="22"/>
        </w:rPr>
      </w:pPr>
    </w:p>
    <w:p w14:paraId="42B150E6" w14:textId="2BCB01A5" w:rsidR="004823E5" w:rsidRPr="00B2600C" w:rsidRDefault="008A0E4C" w:rsidP="00CB757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9</w:t>
      </w:r>
      <w:r w:rsidR="004823E5" w:rsidRPr="00B2600C">
        <w:rPr>
          <w:rFonts w:asciiTheme="minorHAnsi" w:hAnsiTheme="minorHAnsi" w:cstheme="minorHAnsi"/>
          <w:b/>
          <w:color w:val="004D76"/>
          <w:sz w:val="22"/>
          <w:szCs w:val="22"/>
        </w:rPr>
        <w:t>.0</w:t>
      </w:r>
      <w:r w:rsidR="004823E5" w:rsidRPr="00B2600C">
        <w:rPr>
          <w:rFonts w:asciiTheme="minorHAnsi" w:hAnsiTheme="minorHAnsi" w:cstheme="minorHAnsi"/>
          <w:b/>
          <w:color w:val="004D76"/>
          <w:sz w:val="22"/>
          <w:szCs w:val="22"/>
        </w:rPr>
        <w:tab/>
        <w:t xml:space="preserve">MANAGEMENT SERVICES TO DERRYLIN ENTERPRISES LIMITED </w:t>
      </w:r>
    </w:p>
    <w:p w14:paraId="27796152"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p>
    <w:p w14:paraId="7697517D"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r w:rsidRPr="00B2600C">
        <w:rPr>
          <w:rFonts w:asciiTheme="minorHAnsi" w:hAnsiTheme="minorHAnsi" w:cstheme="minorHAnsi"/>
          <w:sz w:val="22"/>
          <w:szCs w:val="22"/>
        </w:rPr>
        <w:t>The agency continues to provide management support to Derrylin Enterprises Limited where occupancy remains at 100%.</w:t>
      </w:r>
    </w:p>
    <w:p w14:paraId="41AF0B53" w14:textId="77777777" w:rsidR="008E2E60" w:rsidRDefault="008E2E60" w:rsidP="00CB7579">
      <w:pPr>
        <w:pStyle w:val="Header"/>
        <w:tabs>
          <w:tab w:val="clear" w:pos="4320"/>
          <w:tab w:val="clear" w:pos="8640"/>
        </w:tabs>
        <w:contextualSpacing/>
        <w:jc w:val="both"/>
        <w:rPr>
          <w:rFonts w:asciiTheme="minorHAnsi" w:hAnsiTheme="minorHAnsi" w:cstheme="minorHAnsi"/>
          <w:color w:val="004D76"/>
          <w:sz w:val="22"/>
          <w:szCs w:val="22"/>
        </w:rPr>
      </w:pPr>
    </w:p>
    <w:p w14:paraId="4894187F"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692674C5"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4452E8BA"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7667AEB1"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2C73E4A5"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1B7A08EA"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381E4221"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6ECB5DBB" w14:textId="77777777" w:rsidR="00F66E1C" w:rsidRDefault="00F66E1C" w:rsidP="001B0A88">
      <w:pPr>
        <w:contextualSpacing/>
        <w:jc w:val="both"/>
        <w:rPr>
          <w:rFonts w:ascii="Calibri" w:eastAsia="Calibri" w:hAnsi="Calibri" w:cs="Calibri"/>
          <w:b/>
          <w:color w:val="004D76"/>
          <w:szCs w:val="24"/>
        </w:rPr>
      </w:pPr>
    </w:p>
    <w:p w14:paraId="04E863FF" w14:textId="76107BC1" w:rsidR="001B0A88" w:rsidRPr="00C925D0" w:rsidRDefault="001B0A88" w:rsidP="001B0A88">
      <w:pPr>
        <w:contextualSpacing/>
        <w:jc w:val="both"/>
        <w:rPr>
          <w:rFonts w:ascii="Calibri" w:eastAsia="Calibri" w:hAnsi="Calibri" w:cs="Calibri"/>
          <w:b/>
          <w:color w:val="004D76"/>
          <w:szCs w:val="24"/>
        </w:rPr>
      </w:pPr>
      <w:bookmarkStart w:id="10" w:name="_Hlk71813493"/>
      <w:r w:rsidRPr="00C925D0">
        <w:rPr>
          <w:rFonts w:ascii="Calibri" w:eastAsia="Calibri" w:hAnsi="Calibri" w:cs="Calibri"/>
          <w:b/>
          <w:color w:val="004D76"/>
          <w:szCs w:val="24"/>
        </w:rPr>
        <w:t>1</w:t>
      </w:r>
      <w:r w:rsidR="009F24F9">
        <w:rPr>
          <w:rFonts w:ascii="Calibri" w:eastAsia="Calibri" w:hAnsi="Calibri" w:cs="Calibri"/>
          <w:b/>
          <w:color w:val="004D76"/>
          <w:szCs w:val="24"/>
        </w:rPr>
        <w:t>0</w:t>
      </w:r>
      <w:r w:rsidRPr="00C925D0">
        <w:rPr>
          <w:rFonts w:ascii="Calibri" w:eastAsia="Calibri" w:hAnsi="Calibri" w:cs="Calibri"/>
          <w:b/>
          <w:color w:val="004D76"/>
          <w:szCs w:val="24"/>
        </w:rPr>
        <w:t>.0</w:t>
      </w:r>
      <w:r w:rsidRPr="00C925D0">
        <w:rPr>
          <w:rFonts w:ascii="Calibri" w:eastAsia="Calibri" w:hAnsi="Calibri" w:cs="Calibri"/>
          <w:b/>
          <w:color w:val="004D76"/>
          <w:szCs w:val="24"/>
        </w:rPr>
        <w:tab/>
        <w:t>RESERVES POLICY</w:t>
      </w:r>
      <w:r w:rsidRPr="00C925D0">
        <w:rPr>
          <w:rFonts w:ascii="Calibri" w:eastAsia="Calibri" w:hAnsi="Calibri" w:cs="Calibri"/>
          <w:b/>
          <w:color w:val="004D76"/>
          <w:szCs w:val="24"/>
        </w:rPr>
        <w:tab/>
      </w:r>
      <w:bookmarkEnd w:id="10"/>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t xml:space="preserve">             </w:t>
      </w:r>
      <w:r w:rsidRPr="00C925D0">
        <w:rPr>
          <w:rFonts w:ascii="Calibri" w:eastAsia="Calibri" w:hAnsi="Calibri" w:cs="Calibri"/>
          <w:b/>
          <w:color w:val="004D76"/>
          <w:szCs w:val="24"/>
        </w:rPr>
        <w:tab/>
      </w:r>
      <w:r w:rsidRPr="00C925D0">
        <w:rPr>
          <w:rFonts w:ascii="Calibri" w:eastAsia="Calibri" w:hAnsi="Calibri" w:cs="Calibri"/>
          <w:b/>
          <w:color w:val="004D76"/>
          <w:szCs w:val="24"/>
        </w:rPr>
        <w:tab/>
        <w:t xml:space="preserve">      April 20</w:t>
      </w:r>
      <w:r w:rsidR="00396B4B" w:rsidRPr="00C925D0">
        <w:rPr>
          <w:rFonts w:ascii="Calibri" w:eastAsia="Calibri" w:hAnsi="Calibri" w:cs="Calibri"/>
          <w:b/>
          <w:color w:val="004D76"/>
          <w:szCs w:val="24"/>
        </w:rPr>
        <w:t>2</w:t>
      </w:r>
      <w:r w:rsidR="00587243">
        <w:rPr>
          <w:rFonts w:ascii="Calibri" w:eastAsia="Calibri" w:hAnsi="Calibri" w:cs="Calibri"/>
          <w:b/>
          <w:color w:val="004D76"/>
          <w:szCs w:val="24"/>
        </w:rPr>
        <w:t>1</w:t>
      </w:r>
    </w:p>
    <w:p w14:paraId="6250CE61" w14:textId="77777777" w:rsidR="001B0A88" w:rsidRPr="00396B4B" w:rsidRDefault="001B0A88" w:rsidP="001B0A88">
      <w:pPr>
        <w:spacing w:line="240" w:lineRule="auto"/>
        <w:contextualSpacing/>
        <w:jc w:val="both"/>
        <w:rPr>
          <w:rFonts w:ascii="Calibri" w:eastAsia="Calibri" w:hAnsi="Calibri" w:cs="Calibri"/>
          <w:sz w:val="16"/>
          <w:szCs w:val="16"/>
        </w:rPr>
      </w:pPr>
    </w:p>
    <w:p w14:paraId="510A478A" w14:textId="54326EB9" w:rsidR="001B0A88" w:rsidRPr="00C27377" w:rsidRDefault="00C27377" w:rsidP="001B0A88">
      <w:pPr>
        <w:contextualSpacing/>
        <w:jc w:val="both"/>
        <w:rPr>
          <w:rFonts w:ascii="Calibri" w:hAnsi="Calibri" w:cs="Calibri"/>
          <w:b/>
          <w:color w:val="004D76"/>
          <w:szCs w:val="24"/>
          <w:lang w:eastAsia="en-GB"/>
        </w:rPr>
      </w:pPr>
      <w:r w:rsidRPr="00C27377">
        <w:rPr>
          <w:rFonts w:ascii="Calibri" w:hAnsi="Calibri" w:cs="Calibri"/>
          <w:b/>
          <w:color w:val="004D76"/>
          <w:szCs w:val="24"/>
          <w:lang w:eastAsia="en-GB"/>
        </w:rPr>
        <w:t>1</w:t>
      </w:r>
      <w:r w:rsidR="009F24F9">
        <w:rPr>
          <w:rFonts w:ascii="Calibri" w:hAnsi="Calibri" w:cs="Calibri"/>
          <w:b/>
          <w:color w:val="004D76"/>
          <w:szCs w:val="24"/>
          <w:lang w:eastAsia="en-GB"/>
        </w:rPr>
        <w:t>0</w:t>
      </w:r>
      <w:r w:rsidRPr="00C27377">
        <w:rPr>
          <w:rFonts w:ascii="Calibri" w:hAnsi="Calibri" w:cs="Calibri"/>
          <w:b/>
          <w:color w:val="004D76"/>
          <w:szCs w:val="24"/>
          <w:lang w:eastAsia="en-GB"/>
        </w:rPr>
        <w:t>.1</w:t>
      </w:r>
      <w:r>
        <w:rPr>
          <w:rFonts w:ascii="Calibri" w:hAnsi="Calibri" w:cs="Calibri"/>
          <w:b/>
          <w:color w:val="004D76"/>
          <w:szCs w:val="24"/>
          <w:lang w:eastAsia="en-GB"/>
        </w:rPr>
        <w:tab/>
      </w:r>
      <w:r w:rsidR="001B0A88" w:rsidRPr="00C27377">
        <w:rPr>
          <w:rFonts w:ascii="Calibri" w:hAnsi="Calibri" w:cs="Calibri"/>
          <w:b/>
          <w:color w:val="004D76"/>
          <w:szCs w:val="24"/>
          <w:lang w:eastAsia="en-GB"/>
        </w:rPr>
        <w:t>Introduction</w:t>
      </w:r>
    </w:p>
    <w:p w14:paraId="12674CFB" w14:textId="77777777" w:rsidR="001B0A88" w:rsidRPr="00396B4B" w:rsidRDefault="001B0A88" w:rsidP="001B0A88">
      <w:pPr>
        <w:spacing w:line="240" w:lineRule="auto"/>
        <w:contextualSpacing/>
        <w:jc w:val="both"/>
        <w:rPr>
          <w:rFonts w:ascii="Calibri" w:hAnsi="Calibri" w:cs="Calibri"/>
          <w:sz w:val="16"/>
          <w:szCs w:val="16"/>
          <w:lang w:eastAsia="en-GB"/>
        </w:rPr>
      </w:pPr>
    </w:p>
    <w:p w14:paraId="2000F67A"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Community Change, NICVA and the Volunteer Development Agency have been part of a steering group on best practice in finance and governance along with the Department of Health, Social Services and Public Safety, the Department for Finance and Personnel and the Department for Social Development.  The steering group have been working on developing guidance on organisational reserves in voluntary and community organisations.</w:t>
      </w:r>
    </w:p>
    <w:p w14:paraId="5FFC7020" w14:textId="77777777" w:rsidR="001B0A88" w:rsidRPr="00EE3972" w:rsidRDefault="001B0A88" w:rsidP="001B0A88">
      <w:pPr>
        <w:spacing w:line="240" w:lineRule="auto"/>
        <w:contextualSpacing/>
        <w:jc w:val="both"/>
        <w:rPr>
          <w:rFonts w:ascii="Calibri" w:hAnsi="Calibri" w:cs="Calibri"/>
          <w:sz w:val="22"/>
          <w:szCs w:val="22"/>
          <w:lang w:eastAsia="en-GB"/>
        </w:rPr>
      </w:pPr>
    </w:p>
    <w:p w14:paraId="7266523D"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purpose of the guidance is to provide voluntary and community organisations with best practice advice in respect of reserves.  The guidance highlights the importance of having an agreed Reserves Policy which justifies holding appropriate levels of financial reserves to protect against future uncertainties and allow organisations to take advantage of change and opportunity.</w:t>
      </w:r>
    </w:p>
    <w:p w14:paraId="5A6DED76" w14:textId="77777777" w:rsidR="001B0A88" w:rsidRPr="00EE3972" w:rsidRDefault="001B0A88" w:rsidP="001B0A88">
      <w:pPr>
        <w:spacing w:line="240" w:lineRule="auto"/>
        <w:contextualSpacing/>
        <w:jc w:val="both"/>
        <w:rPr>
          <w:rFonts w:ascii="Calibri" w:hAnsi="Calibri" w:cs="Calibri"/>
          <w:sz w:val="22"/>
          <w:szCs w:val="22"/>
          <w:lang w:eastAsia="en-GB"/>
        </w:rPr>
      </w:pPr>
    </w:p>
    <w:p w14:paraId="463BB915"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Fermanagh Enterprise Ltd (FEL) have applied this guidance and best practice in developing this Reserves Policy.</w:t>
      </w:r>
    </w:p>
    <w:p w14:paraId="7C384613" w14:textId="77777777" w:rsidR="001B0A88" w:rsidRPr="00396B4B" w:rsidRDefault="001B0A88" w:rsidP="001B0A88">
      <w:pPr>
        <w:contextualSpacing/>
        <w:jc w:val="both"/>
        <w:rPr>
          <w:rFonts w:ascii="Calibri" w:hAnsi="Calibri" w:cs="Calibri"/>
          <w:sz w:val="16"/>
          <w:szCs w:val="16"/>
          <w:lang w:eastAsia="en-GB"/>
        </w:rPr>
      </w:pPr>
    </w:p>
    <w:p w14:paraId="15E532E0" w14:textId="67BCDF68" w:rsidR="001B0A88" w:rsidRPr="00C27377" w:rsidRDefault="00C27377" w:rsidP="001B0A88">
      <w:pPr>
        <w:pStyle w:val="Heading6"/>
      </w:pPr>
      <w:r w:rsidRPr="00C27377">
        <w:t>1</w:t>
      </w:r>
      <w:r w:rsidR="009F24F9">
        <w:t>0</w:t>
      </w:r>
      <w:r w:rsidRPr="00C27377">
        <w:t>.2</w:t>
      </w:r>
      <w:r w:rsidRPr="00C27377">
        <w:tab/>
      </w:r>
      <w:r w:rsidR="001B0A88" w:rsidRPr="00C27377">
        <w:t>Policy Statement</w:t>
      </w:r>
    </w:p>
    <w:p w14:paraId="14DD8B7A" w14:textId="77777777" w:rsidR="001B0A88" w:rsidRPr="00396B4B" w:rsidRDefault="001B0A88" w:rsidP="001B0A88">
      <w:pPr>
        <w:spacing w:line="240" w:lineRule="auto"/>
        <w:contextualSpacing/>
        <w:jc w:val="both"/>
        <w:rPr>
          <w:rFonts w:ascii="Calibri" w:hAnsi="Calibri" w:cs="Calibri"/>
          <w:sz w:val="16"/>
          <w:szCs w:val="16"/>
          <w:lang w:eastAsia="en-GB"/>
        </w:rPr>
      </w:pPr>
    </w:p>
    <w:p w14:paraId="123C8178"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FEL are aware of the need to secure the viability of the Organisation beyond the immediate future.  </w:t>
      </w:r>
      <w:proofErr w:type="gramStart"/>
      <w:r w:rsidRPr="00EE3972">
        <w:rPr>
          <w:rFonts w:ascii="Calibri" w:hAnsi="Calibri" w:cs="Calibri"/>
          <w:sz w:val="22"/>
          <w:szCs w:val="22"/>
          <w:lang w:eastAsia="en-GB"/>
        </w:rPr>
        <w:t>In order to</w:t>
      </w:r>
      <w:proofErr w:type="gramEnd"/>
      <w:r w:rsidRPr="00EE3972">
        <w:rPr>
          <w:rFonts w:ascii="Calibri" w:hAnsi="Calibri" w:cs="Calibri"/>
          <w:sz w:val="22"/>
          <w:szCs w:val="22"/>
          <w:lang w:eastAsia="en-GB"/>
        </w:rPr>
        <w:t xml:space="preserve"> maintain and develop support to the Organisation’s Small Business Start-up and Growth clients in a strategic way, the Board recognise the need to maintain sustainability both of the skills and experience accrued by the staff and also the extensive workspace built to provide an important business location for the Organisation’s tenant businesses.</w:t>
      </w:r>
    </w:p>
    <w:p w14:paraId="363F8A46" w14:textId="77777777" w:rsidR="001B0A88" w:rsidRPr="00EE3972" w:rsidRDefault="001B0A88" w:rsidP="001B0A88">
      <w:pPr>
        <w:spacing w:line="240" w:lineRule="auto"/>
        <w:contextualSpacing/>
        <w:jc w:val="both"/>
        <w:rPr>
          <w:rFonts w:ascii="Calibri" w:hAnsi="Calibri" w:cs="Calibri"/>
          <w:sz w:val="22"/>
          <w:szCs w:val="22"/>
          <w:lang w:eastAsia="en-GB"/>
        </w:rPr>
      </w:pPr>
    </w:p>
    <w:p w14:paraId="3EA86351"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 xml:space="preserve">The Board also recognise the risks associated with the short-term nature of much of the support Programmes currently being delivered by the staff, all of which are subject to tender on the open market as well as being influenced by the budget restrictions and limitations of bodies which are well outside the control or influence of the Directors themselves. </w:t>
      </w:r>
    </w:p>
    <w:p w14:paraId="5CF6E3A1" w14:textId="77777777" w:rsidR="001B0A88" w:rsidRPr="00EE3972" w:rsidRDefault="001B0A88" w:rsidP="001B0A88">
      <w:pPr>
        <w:spacing w:line="240" w:lineRule="auto"/>
        <w:contextualSpacing/>
        <w:jc w:val="both"/>
        <w:rPr>
          <w:rFonts w:ascii="Calibri" w:hAnsi="Calibri" w:cs="Calibri"/>
          <w:sz w:val="22"/>
          <w:szCs w:val="22"/>
          <w:lang w:eastAsia="en-GB"/>
        </w:rPr>
      </w:pPr>
    </w:p>
    <w:p w14:paraId="06878317" w14:textId="2BCF7B1F" w:rsidR="001B0A88" w:rsidRDefault="001B0A88" w:rsidP="001B0A88">
      <w:pPr>
        <w:contextualSpacing/>
        <w:jc w:val="both"/>
        <w:rPr>
          <w:rFonts w:ascii="Calibri" w:hAnsi="Calibri" w:cs="Calibri"/>
          <w:sz w:val="22"/>
          <w:szCs w:val="22"/>
          <w:lang w:eastAsia="en-GB"/>
        </w:rPr>
      </w:pPr>
      <w:r w:rsidRPr="00EE3972">
        <w:rPr>
          <w:rFonts w:ascii="Calibri" w:eastAsia="Calibri" w:hAnsi="Calibri" w:cs="Calibri"/>
          <w:sz w:val="22"/>
          <w:szCs w:val="22"/>
        </w:rPr>
        <w:t xml:space="preserve"> In order to be able to provide reliable services over the longer term, FEL must be able to absorb setbacks and to take advantage of change and opportunity.  </w:t>
      </w:r>
      <w:r w:rsidRPr="00EE3972">
        <w:rPr>
          <w:rFonts w:ascii="Calibri" w:hAnsi="Calibri" w:cs="Calibri"/>
          <w:sz w:val="22"/>
          <w:szCs w:val="22"/>
          <w:lang w:eastAsia="en-GB"/>
        </w:rPr>
        <w:t xml:space="preserve">It is considered good practice for the </w:t>
      </w:r>
      <w:bookmarkStart w:id="11" w:name="_Hlk499284985"/>
      <w:r w:rsidRPr="00EE3972">
        <w:rPr>
          <w:rFonts w:ascii="Calibri" w:hAnsi="Calibri" w:cs="Calibri"/>
          <w:sz w:val="22"/>
          <w:szCs w:val="22"/>
          <w:lang w:eastAsia="en-GB"/>
        </w:rPr>
        <w:t xml:space="preserve">Organisation to seek to build and maintain some financial reserves which will allow the Board to meet future commitments or unforeseen expenses without a negative impact on their ability to deliver their services </w:t>
      </w:r>
      <w:bookmarkEnd w:id="11"/>
      <w:r w:rsidRPr="00EE3972">
        <w:rPr>
          <w:rFonts w:ascii="Calibri" w:hAnsi="Calibri" w:cs="Calibri"/>
          <w:sz w:val="22"/>
          <w:szCs w:val="22"/>
          <w:lang w:eastAsia="en-GB"/>
        </w:rPr>
        <w:t>or develop their businesses in the manner planned.</w:t>
      </w:r>
    </w:p>
    <w:p w14:paraId="51B32137" w14:textId="77777777" w:rsidR="00EE3972" w:rsidRPr="00EE3972" w:rsidRDefault="00EE3972" w:rsidP="001B0A88">
      <w:pPr>
        <w:contextualSpacing/>
        <w:jc w:val="both"/>
        <w:rPr>
          <w:rFonts w:ascii="Calibri" w:hAnsi="Calibri" w:cs="Calibri"/>
          <w:sz w:val="22"/>
          <w:szCs w:val="22"/>
          <w:lang w:eastAsia="en-GB"/>
        </w:rPr>
      </w:pPr>
    </w:p>
    <w:p w14:paraId="006F554D" w14:textId="77777777" w:rsidR="004922C6" w:rsidRDefault="004922C6" w:rsidP="001B0A88">
      <w:pPr>
        <w:contextualSpacing/>
        <w:jc w:val="both"/>
        <w:rPr>
          <w:rFonts w:ascii="Calibri" w:eastAsia="Calibri" w:hAnsi="Calibri" w:cs="Calibri"/>
          <w:sz w:val="22"/>
          <w:szCs w:val="22"/>
        </w:rPr>
      </w:pPr>
    </w:p>
    <w:p w14:paraId="006FB018" w14:textId="77777777" w:rsidR="004922C6" w:rsidRDefault="004922C6" w:rsidP="001B0A88">
      <w:pPr>
        <w:contextualSpacing/>
        <w:jc w:val="both"/>
        <w:rPr>
          <w:rFonts w:ascii="Calibri" w:eastAsia="Calibri" w:hAnsi="Calibri" w:cs="Calibri"/>
          <w:sz w:val="22"/>
          <w:szCs w:val="22"/>
        </w:rPr>
      </w:pPr>
    </w:p>
    <w:p w14:paraId="75009D54" w14:textId="77777777" w:rsidR="004922C6" w:rsidRDefault="004922C6" w:rsidP="001B0A88">
      <w:pPr>
        <w:contextualSpacing/>
        <w:jc w:val="both"/>
        <w:rPr>
          <w:rFonts w:ascii="Calibri" w:eastAsia="Calibri" w:hAnsi="Calibri" w:cs="Calibri"/>
          <w:sz w:val="22"/>
          <w:szCs w:val="22"/>
        </w:rPr>
      </w:pPr>
    </w:p>
    <w:p w14:paraId="34BD2059" w14:textId="77777777" w:rsidR="004922C6" w:rsidRDefault="004922C6" w:rsidP="001B0A88">
      <w:pPr>
        <w:contextualSpacing/>
        <w:jc w:val="both"/>
        <w:rPr>
          <w:rFonts w:ascii="Calibri" w:eastAsia="Calibri" w:hAnsi="Calibri" w:cs="Calibri"/>
          <w:sz w:val="22"/>
          <w:szCs w:val="22"/>
        </w:rPr>
      </w:pPr>
    </w:p>
    <w:p w14:paraId="17BCB68A" w14:textId="33A0A3EA" w:rsidR="001B0A88" w:rsidRPr="00EE3972" w:rsidRDefault="001B0A88" w:rsidP="001B0A88">
      <w:pPr>
        <w:contextualSpacing/>
        <w:jc w:val="both"/>
        <w:rPr>
          <w:rFonts w:ascii="Calibri" w:eastAsia="Calibri" w:hAnsi="Calibri" w:cs="Calibri"/>
          <w:sz w:val="22"/>
          <w:szCs w:val="22"/>
        </w:rPr>
      </w:pPr>
      <w:r w:rsidRPr="00EE3972">
        <w:rPr>
          <w:rFonts w:ascii="Calibri" w:eastAsia="Calibri" w:hAnsi="Calibri" w:cs="Calibri"/>
          <w:sz w:val="22"/>
          <w:szCs w:val="22"/>
        </w:rPr>
        <w:t>The Board has agreed to seek to build some financial reserves which will allow them to:</w:t>
      </w:r>
    </w:p>
    <w:p w14:paraId="3DB393EA" w14:textId="53F492BF" w:rsidR="001B0A88" w:rsidRPr="0069681A" w:rsidRDefault="004B335F" w:rsidP="00050292">
      <w:pPr>
        <w:numPr>
          <w:ilvl w:val="0"/>
          <w:numId w:val="14"/>
        </w:numPr>
        <w:contextualSpacing/>
        <w:jc w:val="both"/>
        <w:rPr>
          <w:rFonts w:ascii="Calibri" w:hAnsi="Calibri" w:cs="Calibri"/>
          <w:sz w:val="22"/>
          <w:szCs w:val="22"/>
          <w:lang w:eastAsia="en-GB"/>
        </w:rPr>
      </w:pPr>
      <w:r w:rsidRPr="0069681A">
        <w:rPr>
          <w:rFonts w:ascii="Calibri" w:eastAsia="Calibri" w:hAnsi="Calibri" w:cs="Calibri"/>
          <w:sz w:val="22"/>
          <w:szCs w:val="22"/>
        </w:rPr>
        <w:t>Absorb some of the impact of falling revenues caused by the current pandemic</w:t>
      </w:r>
      <w:r w:rsidR="00533C95" w:rsidRPr="0069681A">
        <w:rPr>
          <w:rFonts w:ascii="Calibri" w:eastAsia="Calibri" w:hAnsi="Calibri" w:cs="Calibri"/>
          <w:sz w:val="22"/>
          <w:szCs w:val="22"/>
        </w:rPr>
        <w:t xml:space="preserve"> and any future crises</w:t>
      </w:r>
    </w:p>
    <w:p w14:paraId="2D3E524C" w14:textId="6E725560"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meet future commitments or unforeseen expenses without a negative impact on their ability to deliver their services </w:t>
      </w:r>
    </w:p>
    <w:p w14:paraId="4AE802BA" w14:textId="61474FA4"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take advantage of any future business opportunities which may present </w:t>
      </w:r>
      <w:r w:rsidR="004922C6" w:rsidRPr="0069681A">
        <w:rPr>
          <w:rFonts w:ascii="Calibri" w:hAnsi="Calibri" w:cs="Calibri"/>
          <w:sz w:val="22"/>
          <w:szCs w:val="22"/>
          <w:lang w:eastAsia="en-GB"/>
        </w:rPr>
        <w:t>themselves.</w:t>
      </w:r>
    </w:p>
    <w:p w14:paraId="41BD8099" w14:textId="77777777"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be in a position to respond to any developing market demand for services over and above that provided from the current portfolio of the Organisation.</w:t>
      </w:r>
    </w:p>
    <w:p w14:paraId="1DFB3E0F" w14:textId="77777777" w:rsidR="001B0A88" w:rsidRPr="00F23B64" w:rsidRDefault="001B0A88" w:rsidP="001B0A88">
      <w:pPr>
        <w:spacing w:line="240" w:lineRule="auto"/>
        <w:ind w:left="782"/>
        <w:contextualSpacing/>
        <w:jc w:val="both"/>
        <w:rPr>
          <w:rFonts w:ascii="Calibri" w:hAnsi="Calibri" w:cs="Calibri"/>
          <w:color w:val="FF0000"/>
          <w:sz w:val="16"/>
          <w:szCs w:val="16"/>
          <w:lang w:eastAsia="en-GB"/>
        </w:rPr>
      </w:pPr>
    </w:p>
    <w:p w14:paraId="710CA856" w14:textId="77777777" w:rsidR="001B0A88" w:rsidRPr="00F23B64" w:rsidRDefault="001B0A88" w:rsidP="001B0A88">
      <w:pPr>
        <w:spacing w:line="240" w:lineRule="auto"/>
        <w:contextualSpacing/>
        <w:jc w:val="both"/>
        <w:rPr>
          <w:rFonts w:ascii="Calibri" w:hAnsi="Calibri" w:cs="Calibri"/>
          <w:color w:val="FF0000"/>
          <w:sz w:val="16"/>
          <w:szCs w:val="16"/>
          <w:lang w:eastAsia="en-GB"/>
        </w:rPr>
      </w:pPr>
    </w:p>
    <w:p w14:paraId="0DA2D75E" w14:textId="77840E82" w:rsidR="001B0A88" w:rsidRPr="00C27377" w:rsidRDefault="00C27377" w:rsidP="004B335F">
      <w:pPr>
        <w:pStyle w:val="Heading9"/>
        <w:rPr>
          <w:color w:val="004D76"/>
        </w:rPr>
      </w:pPr>
      <w:r w:rsidRPr="00C27377">
        <w:rPr>
          <w:color w:val="004D76"/>
        </w:rPr>
        <w:t>1</w:t>
      </w:r>
      <w:r w:rsidR="009F24F9">
        <w:rPr>
          <w:color w:val="004D76"/>
        </w:rPr>
        <w:t>0</w:t>
      </w:r>
      <w:r w:rsidRPr="00C27377">
        <w:rPr>
          <w:color w:val="004D76"/>
        </w:rPr>
        <w:t>.3</w:t>
      </w:r>
      <w:r w:rsidRPr="00C27377">
        <w:rPr>
          <w:color w:val="004D76"/>
        </w:rPr>
        <w:tab/>
      </w:r>
      <w:r w:rsidR="001B0A88" w:rsidRPr="00C27377">
        <w:rPr>
          <w:color w:val="004D76"/>
        </w:rPr>
        <w:t>Definition of Reserves</w:t>
      </w:r>
    </w:p>
    <w:p w14:paraId="3B2CE8D2" w14:textId="77777777" w:rsidR="001B0A88" w:rsidRPr="004B335F" w:rsidRDefault="001B0A88" w:rsidP="001B0A88">
      <w:pPr>
        <w:spacing w:line="240" w:lineRule="auto"/>
        <w:contextualSpacing/>
        <w:jc w:val="both"/>
        <w:rPr>
          <w:rFonts w:ascii="Calibri" w:hAnsi="Calibri" w:cs="Calibri"/>
          <w:sz w:val="22"/>
          <w:szCs w:val="22"/>
          <w:lang w:eastAsia="en-GB"/>
        </w:rPr>
      </w:pPr>
    </w:p>
    <w:p w14:paraId="44EC988E" w14:textId="77777777" w:rsidR="001B0A88" w:rsidRPr="0069681A" w:rsidRDefault="001B0A88" w:rsidP="0069681A">
      <w:pPr>
        <w:pStyle w:val="BodyText3"/>
        <w:rPr>
          <w:rFonts w:ascii="Calibri" w:hAnsi="Calibri" w:cs="Calibri"/>
          <w:lang w:eastAsia="en-GB"/>
        </w:rPr>
      </w:pPr>
      <w:r w:rsidRPr="0069681A">
        <w:rPr>
          <w:rFonts w:ascii="Calibri" w:hAnsi="Calibri" w:cs="Calibri"/>
          <w:lang w:eastAsia="en-GB"/>
        </w:rPr>
        <w:t xml:space="preserve">For the purposes of this Policy the term “Reserves” is applied to that part of the Organisation’s income that is freely available for its general purposes.  Reserves are the resources the Organisation has or can make available to spend for any or all of its purposes, once it has met its commitments and covered its other planned expenditure.  </w:t>
      </w:r>
    </w:p>
    <w:p w14:paraId="43A55860" w14:textId="77777777" w:rsidR="001B0A88" w:rsidRPr="0069681A" w:rsidRDefault="001B0A88" w:rsidP="001B0A88">
      <w:pPr>
        <w:spacing w:line="240" w:lineRule="auto"/>
        <w:contextualSpacing/>
        <w:jc w:val="both"/>
        <w:rPr>
          <w:rFonts w:ascii="Calibri" w:hAnsi="Calibri" w:cs="Calibri"/>
          <w:sz w:val="22"/>
          <w:szCs w:val="22"/>
          <w:lang w:eastAsia="en-GB"/>
        </w:rPr>
      </w:pPr>
    </w:p>
    <w:p w14:paraId="393C3E15" w14:textId="77777777"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This definition excludes unspent money from restricted grants or funds where this is relevant.</w:t>
      </w:r>
    </w:p>
    <w:p w14:paraId="572671FC" w14:textId="77777777" w:rsidR="001B0A88" w:rsidRPr="004B335F" w:rsidRDefault="001B0A88" w:rsidP="001B0A88">
      <w:pPr>
        <w:spacing w:line="240" w:lineRule="auto"/>
        <w:contextualSpacing/>
        <w:jc w:val="both"/>
        <w:rPr>
          <w:rFonts w:ascii="Calibri" w:eastAsia="Calibri" w:hAnsi="Calibri" w:cs="Calibri"/>
          <w:sz w:val="22"/>
          <w:szCs w:val="22"/>
        </w:rPr>
      </w:pPr>
    </w:p>
    <w:p w14:paraId="78EFBFE3" w14:textId="0F8CF693" w:rsidR="001B0A88" w:rsidRPr="00C27377" w:rsidRDefault="00C27377" w:rsidP="001B0A88">
      <w:pPr>
        <w:keepNext/>
        <w:contextualSpacing/>
        <w:jc w:val="both"/>
        <w:outlineLvl w:val="1"/>
        <w:rPr>
          <w:rFonts w:ascii="Calibri" w:hAnsi="Calibri" w:cs="Calibri"/>
          <w:b/>
          <w:color w:val="004D76"/>
          <w:szCs w:val="24"/>
          <w:lang w:eastAsia="en-GB"/>
        </w:rPr>
      </w:pPr>
      <w:r w:rsidRPr="00C27377">
        <w:rPr>
          <w:rFonts w:ascii="Calibri" w:eastAsia="Calibri" w:hAnsi="Calibri" w:cs="Calibri"/>
          <w:b/>
          <w:color w:val="004D76"/>
          <w:szCs w:val="24"/>
        </w:rPr>
        <w:t>1</w:t>
      </w:r>
      <w:r w:rsidR="009F24F9">
        <w:rPr>
          <w:rFonts w:ascii="Calibri" w:eastAsia="Calibri" w:hAnsi="Calibri" w:cs="Calibri"/>
          <w:b/>
          <w:color w:val="004D76"/>
          <w:szCs w:val="24"/>
        </w:rPr>
        <w:t>0</w:t>
      </w:r>
      <w:r w:rsidRPr="00C27377">
        <w:rPr>
          <w:rFonts w:ascii="Calibri" w:eastAsia="Calibri" w:hAnsi="Calibri" w:cs="Calibri"/>
          <w:b/>
          <w:color w:val="004D76"/>
          <w:szCs w:val="24"/>
        </w:rPr>
        <w:t>.4</w:t>
      </w:r>
      <w:r w:rsidRPr="00C27377">
        <w:rPr>
          <w:rFonts w:ascii="Calibri" w:eastAsia="Calibri" w:hAnsi="Calibri" w:cs="Calibri"/>
          <w:b/>
          <w:color w:val="004D76"/>
          <w:szCs w:val="24"/>
        </w:rPr>
        <w:tab/>
      </w:r>
      <w:r w:rsidR="001B0A88" w:rsidRPr="00C27377">
        <w:rPr>
          <w:rFonts w:ascii="Calibri" w:eastAsia="Calibri" w:hAnsi="Calibri" w:cs="Calibri"/>
          <w:b/>
          <w:color w:val="004D76"/>
          <w:szCs w:val="24"/>
        </w:rPr>
        <w:t>Extent of Reserves</w:t>
      </w:r>
    </w:p>
    <w:p w14:paraId="20A16486" w14:textId="77777777" w:rsidR="001B0A88" w:rsidRPr="00F27E14" w:rsidRDefault="001B0A88" w:rsidP="001B0A88">
      <w:pPr>
        <w:spacing w:line="240" w:lineRule="auto"/>
        <w:contextualSpacing/>
        <w:jc w:val="both"/>
        <w:rPr>
          <w:rFonts w:ascii="Calibri" w:hAnsi="Calibri" w:cs="Calibri"/>
          <w:sz w:val="22"/>
          <w:szCs w:val="22"/>
          <w:lang w:eastAsia="en-GB"/>
        </w:rPr>
      </w:pPr>
    </w:p>
    <w:p w14:paraId="6A9A224C" w14:textId="75579015"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Reserves</w:t>
      </w:r>
      <w:r w:rsidR="004C307C" w:rsidRPr="0069681A">
        <w:rPr>
          <w:rFonts w:ascii="Calibri" w:hAnsi="Calibri" w:cs="Calibri"/>
          <w:sz w:val="22"/>
          <w:szCs w:val="22"/>
          <w:lang w:eastAsia="en-GB"/>
        </w:rPr>
        <w:t xml:space="preserve"> are</w:t>
      </w:r>
      <w:r w:rsidRPr="0069681A">
        <w:rPr>
          <w:rFonts w:ascii="Calibri" w:hAnsi="Calibri" w:cs="Calibri"/>
          <w:sz w:val="22"/>
          <w:szCs w:val="22"/>
          <w:lang w:eastAsia="en-GB"/>
        </w:rPr>
        <w:t xml:space="preserve"> needed to </w:t>
      </w:r>
      <w:r w:rsidR="004B335F" w:rsidRPr="0069681A">
        <w:rPr>
          <w:rFonts w:ascii="Calibri" w:hAnsi="Calibri" w:cs="Calibri"/>
          <w:sz w:val="22"/>
          <w:szCs w:val="22"/>
          <w:lang w:eastAsia="en-GB"/>
        </w:rPr>
        <w:t xml:space="preserve">secure the viability of the Organisation, meet unforeseen </w:t>
      </w:r>
      <w:proofErr w:type="gramStart"/>
      <w:r w:rsidR="00F27E14" w:rsidRPr="0069681A">
        <w:rPr>
          <w:rFonts w:ascii="Calibri" w:hAnsi="Calibri" w:cs="Calibri"/>
          <w:sz w:val="22"/>
          <w:szCs w:val="22"/>
          <w:lang w:eastAsia="en-GB"/>
        </w:rPr>
        <w:t>contingencies</w:t>
      </w:r>
      <w:proofErr w:type="gramEnd"/>
      <w:r w:rsidR="00F27E14" w:rsidRPr="0069681A">
        <w:rPr>
          <w:rFonts w:ascii="Calibri" w:hAnsi="Calibri" w:cs="Calibri"/>
          <w:sz w:val="22"/>
          <w:szCs w:val="22"/>
          <w:lang w:eastAsia="en-GB"/>
        </w:rPr>
        <w:t xml:space="preserve"> and develop and grow the services of the Company a</w:t>
      </w:r>
      <w:r w:rsidR="007708D1">
        <w:rPr>
          <w:rFonts w:ascii="Calibri" w:hAnsi="Calibri" w:cs="Calibri"/>
          <w:sz w:val="22"/>
          <w:szCs w:val="22"/>
          <w:lang w:eastAsia="en-GB"/>
        </w:rPr>
        <w:t>nd</w:t>
      </w:r>
      <w:r w:rsidR="00F27E14" w:rsidRPr="0069681A">
        <w:rPr>
          <w:rFonts w:ascii="Calibri" w:hAnsi="Calibri" w:cs="Calibri"/>
          <w:sz w:val="22"/>
          <w:szCs w:val="22"/>
          <w:lang w:eastAsia="en-GB"/>
        </w:rPr>
        <w:t xml:space="preserve"> dependant on a range of external factors including market demand for property and micro and macro trends in the economy</w:t>
      </w:r>
      <w:r w:rsidR="00B50BB5" w:rsidRPr="0069681A">
        <w:rPr>
          <w:rFonts w:ascii="Calibri" w:hAnsi="Calibri" w:cs="Calibri"/>
          <w:sz w:val="22"/>
          <w:szCs w:val="22"/>
          <w:lang w:eastAsia="en-GB"/>
        </w:rPr>
        <w:t xml:space="preserve"> which are outside the control of the Board</w:t>
      </w:r>
      <w:r w:rsidR="004C307C" w:rsidRPr="0069681A">
        <w:rPr>
          <w:rFonts w:ascii="Calibri" w:hAnsi="Calibri" w:cs="Calibri"/>
          <w:sz w:val="22"/>
          <w:szCs w:val="22"/>
          <w:lang w:eastAsia="en-GB"/>
        </w:rPr>
        <w:t>.  The extent of the Reserves</w:t>
      </w:r>
      <w:r w:rsidR="00F27E14" w:rsidRPr="0069681A">
        <w:rPr>
          <w:rFonts w:ascii="Calibri" w:hAnsi="Calibri" w:cs="Calibri"/>
          <w:sz w:val="22"/>
          <w:szCs w:val="22"/>
          <w:lang w:eastAsia="en-GB"/>
        </w:rPr>
        <w:t xml:space="preserve"> </w:t>
      </w:r>
      <w:r w:rsidR="004C307C" w:rsidRPr="0069681A">
        <w:rPr>
          <w:rFonts w:ascii="Calibri" w:hAnsi="Calibri" w:cs="Calibri"/>
          <w:sz w:val="22"/>
          <w:szCs w:val="22"/>
          <w:lang w:eastAsia="en-GB"/>
        </w:rPr>
        <w:t xml:space="preserve">required </w:t>
      </w:r>
      <w:r w:rsidR="00F27E14" w:rsidRPr="0069681A">
        <w:rPr>
          <w:rFonts w:ascii="Calibri" w:hAnsi="Calibri" w:cs="Calibri"/>
          <w:sz w:val="22"/>
          <w:szCs w:val="22"/>
          <w:lang w:eastAsia="en-GB"/>
        </w:rPr>
        <w:t>are likely to be in the region of £600k to £1.5m.</w:t>
      </w:r>
    </w:p>
    <w:p w14:paraId="3622B199" w14:textId="77777777" w:rsidR="001B0A88" w:rsidRPr="0069681A" w:rsidRDefault="001B0A88" w:rsidP="001B0A88">
      <w:pPr>
        <w:spacing w:line="240" w:lineRule="auto"/>
        <w:contextualSpacing/>
        <w:jc w:val="both"/>
        <w:rPr>
          <w:rFonts w:ascii="Calibri" w:hAnsi="Calibri" w:cs="Calibri"/>
          <w:sz w:val="22"/>
          <w:szCs w:val="22"/>
          <w:lang w:eastAsia="en-GB"/>
        </w:rPr>
      </w:pPr>
    </w:p>
    <w:p w14:paraId="6C041B50" w14:textId="77777777"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The Board plan to build Reserves year on year from trading surpluses if available. </w:t>
      </w:r>
    </w:p>
    <w:p w14:paraId="7498B901" w14:textId="77777777" w:rsidR="001B0A88" w:rsidRPr="00F27E14" w:rsidRDefault="001B0A88" w:rsidP="001B0A88">
      <w:pPr>
        <w:spacing w:line="240" w:lineRule="auto"/>
        <w:contextualSpacing/>
        <w:jc w:val="both"/>
        <w:rPr>
          <w:rFonts w:ascii="Calibri" w:hAnsi="Calibri" w:cs="Calibri"/>
          <w:sz w:val="22"/>
          <w:szCs w:val="22"/>
          <w:lang w:eastAsia="en-GB"/>
        </w:rPr>
      </w:pPr>
    </w:p>
    <w:p w14:paraId="21FE5FC4" w14:textId="6E297320" w:rsidR="001B0A88" w:rsidRPr="00C27377" w:rsidRDefault="00C27377" w:rsidP="001B0A88">
      <w:pPr>
        <w:contextualSpacing/>
        <w:jc w:val="both"/>
        <w:rPr>
          <w:rFonts w:ascii="Calibri" w:hAnsi="Calibri" w:cs="Calibri"/>
          <w:b/>
          <w:color w:val="004D76"/>
          <w:szCs w:val="24"/>
          <w:lang w:eastAsia="en-GB"/>
        </w:rPr>
      </w:pPr>
      <w:r w:rsidRPr="00C27377">
        <w:rPr>
          <w:rFonts w:ascii="Calibri" w:hAnsi="Calibri" w:cs="Calibri"/>
          <w:b/>
          <w:color w:val="004D76"/>
          <w:szCs w:val="24"/>
          <w:lang w:eastAsia="en-GB"/>
        </w:rPr>
        <w:t>1</w:t>
      </w:r>
      <w:r w:rsidR="009F24F9">
        <w:rPr>
          <w:rFonts w:ascii="Calibri" w:hAnsi="Calibri" w:cs="Calibri"/>
          <w:b/>
          <w:color w:val="004D76"/>
          <w:szCs w:val="24"/>
          <w:lang w:eastAsia="en-GB"/>
        </w:rPr>
        <w:t>0</w:t>
      </w:r>
      <w:r w:rsidRPr="00C27377">
        <w:rPr>
          <w:rFonts w:ascii="Calibri" w:hAnsi="Calibri" w:cs="Calibri"/>
          <w:b/>
          <w:color w:val="004D76"/>
          <w:szCs w:val="24"/>
          <w:lang w:eastAsia="en-GB"/>
        </w:rPr>
        <w:t>.5</w:t>
      </w:r>
      <w:r w:rsidRPr="00C27377">
        <w:rPr>
          <w:rFonts w:ascii="Calibri" w:hAnsi="Calibri" w:cs="Calibri"/>
          <w:b/>
          <w:color w:val="004D76"/>
          <w:szCs w:val="24"/>
          <w:lang w:eastAsia="en-GB"/>
        </w:rPr>
        <w:tab/>
      </w:r>
      <w:r w:rsidR="001B0A88" w:rsidRPr="00C27377">
        <w:rPr>
          <w:rFonts w:ascii="Calibri" w:hAnsi="Calibri" w:cs="Calibri"/>
          <w:b/>
          <w:color w:val="004D76"/>
          <w:szCs w:val="24"/>
          <w:lang w:eastAsia="en-GB"/>
        </w:rPr>
        <w:t>Review</w:t>
      </w:r>
    </w:p>
    <w:p w14:paraId="36AC942E" w14:textId="77777777" w:rsidR="001B0A88" w:rsidRPr="00F27E14" w:rsidRDefault="001B0A88" w:rsidP="001B0A88">
      <w:pPr>
        <w:spacing w:line="240" w:lineRule="auto"/>
        <w:contextualSpacing/>
        <w:jc w:val="both"/>
        <w:rPr>
          <w:rFonts w:ascii="Calibri" w:hAnsi="Calibri" w:cs="Calibri"/>
          <w:sz w:val="22"/>
          <w:szCs w:val="22"/>
          <w:lang w:eastAsia="en-GB"/>
        </w:rPr>
      </w:pPr>
    </w:p>
    <w:p w14:paraId="3E35502A" w14:textId="5546FDE9" w:rsidR="00B73ED6" w:rsidRPr="0069681A" w:rsidRDefault="001B0A88" w:rsidP="00EC3F50">
      <w:p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This Reserves Policy will be reviewed Annually. </w:t>
      </w:r>
      <w:bookmarkStart w:id="12" w:name="definition-of-reserves"/>
      <w:bookmarkStart w:id="13" w:name="why-hold-reserves-"/>
      <w:bookmarkEnd w:id="12"/>
      <w:bookmarkEnd w:id="13"/>
    </w:p>
    <w:sectPr w:rsidR="00B73ED6" w:rsidRPr="0069681A" w:rsidSect="00F66E1C">
      <w:pgSz w:w="12240" w:h="15840" w:code="1"/>
      <w:pgMar w:top="284" w:right="1134" w:bottom="284"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322F" w14:textId="77777777" w:rsidR="009A6578" w:rsidRDefault="009A6578" w:rsidP="0065671A">
      <w:pPr>
        <w:spacing w:line="240" w:lineRule="auto"/>
      </w:pPr>
      <w:r>
        <w:separator/>
      </w:r>
    </w:p>
  </w:endnote>
  <w:endnote w:type="continuationSeparator" w:id="0">
    <w:p w14:paraId="69371394" w14:textId="77777777" w:rsidR="009A6578" w:rsidRDefault="009A6578" w:rsidP="0065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5D28" w14:textId="77777777" w:rsidR="009A6578" w:rsidRDefault="009A6578" w:rsidP="0065671A">
      <w:pPr>
        <w:spacing w:line="240" w:lineRule="auto"/>
      </w:pPr>
      <w:r>
        <w:separator/>
      </w:r>
    </w:p>
  </w:footnote>
  <w:footnote w:type="continuationSeparator" w:id="0">
    <w:p w14:paraId="7AD23D87" w14:textId="77777777" w:rsidR="009A6578" w:rsidRDefault="009A6578" w:rsidP="006567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BF"/>
    <w:multiLevelType w:val="hybridMultilevel"/>
    <w:tmpl w:val="B58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30F9"/>
    <w:multiLevelType w:val="hybridMultilevel"/>
    <w:tmpl w:val="64B4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F65"/>
    <w:multiLevelType w:val="hybridMultilevel"/>
    <w:tmpl w:val="AA84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2AD4"/>
    <w:multiLevelType w:val="hybridMultilevel"/>
    <w:tmpl w:val="FFF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63F"/>
    <w:multiLevelType w:val="hybridMultilevel"/>
    <w:tmpl w:val="0CE4EE9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2AF15C5"/>
    <w:multiLevelType w:val="hybridMultilevel"/>
    <w:tmpl w:val="9ED0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8366A6"/>
    <w:multiLevelType w:val="hybridMultilevel"/>
    <w:tmpl w:val="6C1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A50A3"/>
    <w:multiLevelType w:val="hybridMultilevel"/>
    <w:tmpl w:val="69C0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967F3"/>
    <w:multiLevelType w:val="hybridMultilevel"/>
    <w:tmpl w:val="498AB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00685"/>
    <w:multiLevelType w:val="hybridMultilevel"/>
    <w:tmpl w:val="569E4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9DC67A8"/>
    <w:multiLevelType w:val="hybridMultilevel"/>
    <w:tmpl w:val="74BCEDC2"/>
    <w:lvl w:ilvl="0" w:tplc="537C2A0A">
      <w:start w:val="1"/>
      <w:numFmt w:val="bullet"/>
      <w:lvlText w:val=""/>
      <w:lvlJc w:val="left"/>
      <w:pPr>
        <w:ind w:left="720" w:hanging="360"/>
      </w:pPr>
      <w:rPr>
        <w:rFonts w:ascii="Symbol" w:hAnsi="Symbol" w:hint="default"/>
      </w:rPr>
    </w:lvl>
    <w:lvl w:ilvl="1" w:tplc="C262B750">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D2309"/>
    <w:multiLevelType w:val="hybridMultilevel"/>
    <w:tmpl w:val="AB56852A"/>
    <w:lvl w:ilvl="0" w:tplc="537C2A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37564"/>
    <w:multiLevelType w:val="hybridMultilevel"/>
    <w:tmpl w:val="E1A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02E2F"/>
    <w:multiLevelType w:val="hybridMultilevel"/>
    <w:tmpl w:val="00D06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07511"/>
    <w:multiLevelType w:val="hybridMultilevel"/>
    <w:tmpl w:val="13C0FECC"/>
    <w:lvl w:ilvl="0" w:tplc="537C2A0A">
      <w:start w:val="1"/>
      <w:numFmt w:val="bullet"/>
      <w:lvlText w:val=""/>
      <w:lvlJc w:val="left"/>
      <w:pPr>
        <w:tabs>
          <w:tab w:val="num" w:pos="357"/>
        </w:tabs>
        <w:ind w:left="871" w:hanging="51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D07E1"/>
    <w:multiLevelType w:val="hybridMultilevel"/>
    <w:tmpl w:val="FF1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41EB7"/>
    <w:multiLevelType w:val="multilevel"/>
    <w:tmpl w:val="F3CC590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7700DEB"/>
    <w:multiLevelType w:val="hybridMultilevel"/>
    <w:tmpl w:val="2BB6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D3E22"/>
    <w:multiLevelType w:val="multilevel"/>
    <w:tmpl w:val="A28C5F0E"/>
    <w:lvl w:ilvl="0">
      <w:start w:val="1"/>
      <w:numFmt w:val="decimal"/>
      <w:lvlText w:val="%1.0"/>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4"/>
  </w:num>
  <w:num w:numId="3">
    <w:abstractNumId w:val="18"/>
  </w:num>
  <w:num w:numId="4">
    <w:abstractNumId w:val="7"/>
  </w:num>
  <w:num w:numId="5">
    <w:abstractNumId w:val="3"/>
  </w:num>
  <w:num w:numId="6">
    <w:abstractNumId w:val="0"/>
  </w:num>
  <w:num w:numId="7">
    <w:abstractNumId w:val="15"/>
  </w:num>
  <w:num w:numId="8">
    <w:abstractNumId w:val="2"/>
  </w:num>
  <w:num w:numId="9">
    <w:abstractNumId w:val="1"/>
  </w:num>
  <w:num w:numId="10">
    <w:abstractNumId w:val="11"/>
  </w:num>
  <w:num w:numId="11">
    <w:abstractNumId w:val="10"/>
  </w:num>
  <w:num w:numId="12">
    <w:abstractNumId w:val="13"/>
  </w:num>
  <w:num w:numId="13">
    <w:abstractNumId w:val="6"/>
  </w:num>
  <w:num w:numId="14">
    <w:abstractNumId w:val="9"/>
  </w:num>
  <w:num w:numId="15">
    <w:abstractNumId w:val="5"/>
  </w:num>
  <w:num w:numId="16">
    <w:abstractNumId w:val="8"/>
  </w:num>
  <w:num w:numId="17">
    <w:abstractNumId w:val="17"/>
  </w:num>
  <w:num w:numId="18">
    <w:abstractNumId w:val="12"/>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A0"/>
    <w:rsid w:val="00000AE7"/>
    <w:rsid w:val="0000150C"/>
    <w:rsid w:val="0000378F"/>
    <w:rsid w:val="0000509A"/>
    <w:rsid w:val="00006CA5"/>
    <w:rsid w:val="000119B2"/>
    <w:rsid w:val="00012645"/>
    <w:rsid w:val="00014E61"/>
    <w:rsid w:val="00015F9F"/>
    <w:rsid w:val="00020588"/>
    <w:rsid w:val="00021545"/>
    <w:rsid w:val="00021573"/>
    <w:rsid w:val="0002168C"/>
    <w:rsid w:val="00021DE8"/>
    <w:rsid w:val="00023A5E"/>
    <w:rsid w:val="000262AB"/>
    <w:rsid w:val="00031321"/>
    <w:rsid w:val="00032356"/>
    <w:rsid w:val="00034552"/>
    <w:rsid w:val="000366C6"/>
    <w:rsid w:val="00036C90"/>
    <w:rsid w:val="00037B07"/>
    <w:rsid w:val="00041987"/>
    <w:rsid w:val="0004370E"/>
    <w:rsid w:val="0004379B"/>
    <w:rsid w:val="000441D4"/>
    <w:rsid w:val="00050292"/>
    <w:rsid w:val="00050295"/>
    <w:rsid w:val="00050A71"/>
    <w:rsid w:val="00050C6D"/>
    <w:rsid w:val="00053656"/>
    <w:rsid w:val="000540EE"/>
    <w:rsid w:val="000543E4"/>
    <w:rsid w:val="000545D1"/>
    <w:rsid w:val="00056F4A"/>
    <w:rsid w:val="00057AFB"/>
    <w:rsid w:val="00061EBD"/>
    <w:rsid w:val="00061FB7"/>
    <w:rsid w:val="00063A53"/>
    <w:rsid w:val="000647F7"/>
    <w:rsid w:val="00064932"/>
    <w:rsid w:val="00065F55"/>
    <w:rsid w:val="000671D2"/>
    <w:rsid w:val="00070BAC"/>
    <w:rsid w:val="00071FFB"/>
    <w:rsid w:val="00072DE4"/>
    <w:rsid w:val="00073722"/>
    <w:rsid w:val="00075F0B"/>
    <w:rsid w:val="00077891"/>
    <w:rsid w:val="00080D30"/>
    <w:rsid w:val="00080FD5"/>
    <w:rsid w:val="00081F04"/>
    <w:rsid w:val="00082BFE"/>
    <w:rsid w:val="0008382E"/>
    <w:rsid w:val="00083E65"/>
    <w:rsid w:val="00085688"/>
    <w:rsid w:val="0008613E"/>
    <w:rsid w:val="000879E9"/>
    <w:rsid w:val="00092DCA"/>
    <w:rsid w:val="00093BC0"/>
    <w:rsid w:val="0009404D"/>
    <w:rsid w:val="00094221"/>
    <w:rsid w:val="000A00A2"/>
    <w:rsid w:val="000A10FB"/>
    <w:rsid w:val="000A19E8"/>
    <w:rsid w:val="000A2C93"/>
    <w:rsid w:val="000A32A6"/>
    <w:rsid w:val="000A4723"/>
    <w:rsid w:val="000A5C5F"/>
    <w:rsid w:val="000A6989"/>
    <w:rsid w:val="000A6E62"/>
    <w:rsid w:val="000A7240"/>
    <w:rsid w:val="000A7B3F"/>
    <w:rsid w:val="000B214C"/>
    <w:rsid w:val="000B3155"/>
    <w:rsid w:val="000B3629"/>
    <w:rsid w:val="000B4B8A"/>
    <w:rsid w:val="000B5DE5"/>
    <w:rsid w:val="000B6042"/>
    <w:rsid w:val="000B6FD0"/>
    <w:rsid w:val="000B7DBE"/>
    <w:rsid w:val="000C1B9C"/>
    <w:rsid w:val="000C2E8A"/>
    <w:rsid w:val="000C45DE"/>
    <w:rsid w:val="000C4B64"/>
    <w:rsid w:val="000C5310"/>
    <w:rsid w:val="000C5B5F"/>
    <w:rsid w:val="000C6C0C"/>
    <w:rsid w:val="000D0CC5"/>
    <w:rsid w:val="000D2181"/>
    <w:rsid w:val="000D27AA"/>
    <w:rsid w:val="000D5065"/>
    <w:rsid w:val="000D618A"/>
    <w:rsid w:val="000D6587"/>
    <w:rsid w:val="000D709E"/>
    <w:rsid w:val="000D7D50"/>
    <w:rsid w:val="000E1915"/>
    <w:rsid w:val="000E1ADF"/>
    <w:rsid w:val="000E4565"/>
    <w:rsid w:val="000E4EC6"/>
    <w:rsid w:val="000E59E0"/>
    <w:rsid w:val="000E6B08"/>
    <w:rsid w:val="000E764D"/>
    <w:rsid w:val="000F1732"/>
    <w:rsid w:val="000F283B"/>
    <w:rsid w:val="000F4426"/>
    <w:rsid w:val="000F4579"/>
    <w:rsid w:val="000F4746"/>
    <w:rsid w:val="000F48CB"/>
    <w:rsid w:val="000F592F"/>
    <w:rsid w:val="000F6DB3"/>
    <w:rsid w:val="0010027B"/>
    <w:rsid w:val="00101464"/>
    <w:rsid w:val="001017F7"/>
    <w:rsid w:val="00104A74"/>
    <w:rsid w:val="001055A3"/>
    <w:rsid w:val="00105E8B"/>
    <w:rsid w:val="001066E6"/>
    <w:rsid w:val="00106C38"/>
    <w:rsid w:val="001117AC"/>
    <w:rsid w:val="00112ADA"/>
    <w:rsid w:val="001134D6"/>
    <w:rsid w:val="001143BE"/>
    <w:rsid w:val="00115562"/>
    <w:rsid w:val="0011740C"/>
    <w:rsid w:val="00120775"/>
    <w:rsid w:val="00121322"/>
    <w:rsid w:val="00122A2E"/>
    <w:rsid w:val="00122E01"/>
    <w:rsid w:val="001241DE"/>
    <w:rsid w:val="00126017"/>
    <w:rsid w:val="00127F89"/>
    <w:rsid w:val="00132D23"/>
    <w:rsid w:val="00133566"/>
    <w:rsid w:val="00134B92"/>
    <w:rsid w:val="0013525C"/>
    <w:rsid w:val="00135657"/>
    <w:rsid w:val="0013605E"/>
    <w:rsid w:val="00137A36"/>
    <w:rsid w:val="00140ACB"/>
    <w:rsid w:val="00140F1E"/>
    <w:rsid w:val="00141C25"/>
    <w:rsid w:val="0014248D"/>
    <w:rsid w:val="00142E62"/>
    <w:rsid w:val="00143DB2"/>
    <w:rsid w:val="00144A52"/>
    <w:rsid w:val="00144B73"/>
    <w:rsid w:val="00144D78"/>
    <w:rsid w:val="001458EC"/>
    <w:rsid w:val="00145D04"/>
    <w:rsid w:val="00146DFC"/>
    <w:rsid w:val="0014720F"/>
    <w:rsid w:val="001475E4"/>
    <w:rsid w:val="00147890"/>
    <w:rsid w:val="00147A88"/>
    <w:rsid w:val="00151298"/>
    <w:rsid w:val="0015196B"/>
    <w:rsid w:val="0015236D"/>
    <w:rsid w:val="0015436C"/>
    <w:rsid w:val="00156C19"/>
    <w:rsid w:val="00156DD9"/>
    <w:rsid w:val="00160036"/>
    <w:rsid w:val="001611CF"/>
    <w:rsid w:val="00163CAD"/>
    <w:rsid w:val="00163E86"/>
    <w:rsid w:val="00164B49"/>
    <w:rsid w:val="001651E5"/>
    <w:rsid w:val="0016638B"/>
    <w:rsid w:val="00167FF0"/>
    <w:rsid w:val="00170070"/>
    <w:rsid w:val="0017145E"/>
    <w:rsid w:val="0017171F"/>
    <w:rsid w:val="0017185B"/>
    <w:rsid w:val="00172E19"/>
    <w:rsid w:val="0017405F"/>
    <w:rsid w:val="001758E1"/>
    <w:rsid w:val="001760EA"/>
    <w:rsid w:val="0017636D"/>
    <w:rsid w:val="00177891"/>
    <w:rsid w:val="00180B56"/>
    <w:rsid w:val="00180B94"/>
    <w:rsid w:val="00180F7E"/>
    <w:rsid w:val="00183240"/>
    <w:rsid w:val="00183DAB"/>
    <w:rsid w:val="0018413F"/>
    <w:rsid w:val="00184AB0"/>
    <w:rsid w:val="00185371"/>
    <w:rsid w:val="0018687A"/>
    <w:rsid w:val="00186DF5"/>
    <w:rsid w:val="0018702F"/>
    <w:rsid w:val="00187BE7"/>
    <w:rsid w:val="001900A6"/>
    <w:rsid w:val="0019500C"/>
    <w:rsid w:val="001A2AB5"/>
    <w:rsid w:val="001A2EA8"/>
    <w:rsid w:val="001A5AE7"/>
    <w:rsid w:val="001A737C"/>
    <w:rsid w:val="001B0683"/>
    <w:rsid w:val="001B0A88"/>
    <w:rsid w:val="001B0C26"/>
    <w:rsid w:val="001B0EA5"/>
    <w:rsid w:val="001B1265"/>
    <w:rsid w:val="001B1F1C"/>
    <w:rsid w:val="001B3C8E"/>
    <w:rsid w:val="001B5A92"/>
    <w:rsid w:val="001B6264"/>
    <w:rsid w:val="001B6FC0"/>
    <w:rsid w:val="001C05A9"/>
    <w:rsid w:val="001C08C6"/>
    <w:rsid w:val="001C125D"/>
    <w:rsid w:val="001C2C16"/>
    <w:rsid w:val="001C5D02"/>
    <w:rsid w:val="001C7759"/>
    <w:rsid w:val="001D0DE4"/>
    <w:rsid w:val="001D1F06"/>
    <w:rsid w:val="001D614E"/>
    <w:rsid w:val="001D7E0C"/>
    <w:rsid w:val="001E0634"/>
    <w:rsid w:val="001E0C64"/>
    <w:rsid w:val="001E16E8"/>
    <w:rsid w:val="001E207E"/>
    <w:rsid w:val="001E30B5"/>
    <w:rsid w:val="001E6CDC"/>
    <w:rsid w:val="001E7EBE"/>
    <w:rsid w:val="001F0139"/>
    <w:rsid w:val="001F1E3C"/>
    <w:rsid w:val="001F1E78"/>
    <w:rsid w:val="001F47AE"/>
    <w:rsid w:val="001F6542"/>
    <w:rsid w:val="0020053B"/>
    <w:rsid w:val="00200FF8"/>
    <w:rsid w:val="002011FE"/>
    <w:rsid w:val="00202B61"/>
    <w:rsid w:val="002033FA"/>
    <w:rsid w:val="002044BE"/>
    <w:rsid w:val="00210586"/>
    <w:rsid w:val="0021168D"/>
    <w:rsid w:val="00211C4C"/>
    <w:rsid w:val="00214BE5"/>
    <w:rsid w:val="00214F92"/>
    <w:rsid w:val="0021609B"/>
    <w:rsid w:val="00217245"/>
    <w:rsid w:val="002179D3"/>
    <w:rsid w:val="002212C4"/>
    <w:rsid w:val="00224C1B"/>
    <w:rsid w:val="00225A2E"/>
    <w:rsid w:val="0022603A"/>
    <w:rsid w:val="00227414"/>
    <w:rsid w:val="00227D0F"/>
    <w:rsid w:val="00231BC2"/>
    <w:rsid w:val="002342C0"/>
    <w:rsid w:val="00236EBD"/>
    <w:rsid w:val="00241338"/>
    <w:rsid w:val="002435F2"/>
    <w:rsid w:val="00244552"/>
    <w:rsid w:val="0024528A"/>
    <w:rsid w:val="002467D4"/>
    <w:rsid w:val="00246EEB"/>
    <w:rsid w:val="0025304B"/>
    <w:rsid w:val="00254296"/>
    <w:rsid w:val="00256DC0"/>
    <w:rsid w:val="00257ABB"/>
    <w:rsid w:val="00260A70"/>
    <w:rsid w:val="002665C3"/>
    <w:rsid w:val="0026741D"/>
    <w:rsid w:val="002718BB"/>
    <w:rsid w:val="00273764"/>
    <w:rsid w:val="00273ECF"/>
    <w:rsid w:val="00277B82"/>
    <w:rsid w:val="002823B5"/>
    <w:rsid w:val="00282A7B"/>
    <w:rsid w:val="00283503"/>
    <w:rsid w:val="00283951"/>
    <w:rsid w:val="00283C51"/>
    <w:rsid w:val="00285085"/>
    <w:rsid w:val="0028665F"/>
    <w:rsid w:val="00286D91"/>
    <w:rsid w:val="00290589"/>
    <w:rsid w:val="00290788"/>
    <w:rsid w:val="002910CC"/>
    <w:rsid w:val="00291620"/>
    <w:rsid w:val="00291CD3"/>
    <w:rsid w:val="0029262A"/>
    <w:rsid w:val="00293219"/>
    <w:rsid w:val="0029565F"/>
    <w:rsid w:val="00295EC1"/>
    <w:rsid w:val="0029689A"/>
    <w:rsid w:val="002A1033"/>
    <w:rsid w:val="002A1448"/>
    <w:rsid w:val="002A30BB"/>
    <w:rsid w:val="002A4DCE"/>
    <w:rsid w:val="002A52E5"/>
    <w:rsid w:val="002B0DE5"/>
    <w:rsid w:val="002B4D1B"/>
    <w:rsid w:val="002B5885"/>
    <w:rsid w:val="002B6051"/>
    <w:rsid w:val="002B66AE"/>
    <w:rsid w:val="002B7D31"/>
    <w:rsid w:val="002C0A5D"/>
    <w:rsid w:val="002C3E29"/>
    <w:rsid w:val="002C68A3"/>
    <w:rsid w:val="002D043F"/>
    <w:rsid w:val="002D066E"/>
    <w:rsid w:val="002D070F"/>
    <w:rsid w:val="002D2BE3"/>
    <w:rsid w:val="002D309E"/>
    <w:rsid w:val="002D338D"/>
    <w:rsid w:val="002D3864"/>
    <w:rsid w:val="002D45FA"/>
    <w:rsid w:val="002D4A19"/>
    <w:rsid w:val="002D781A"/>
    <w:rsid w:val="002E0268"/>
    <w:rsid w:val="002E43EB"/>
    <w:rsid w:val="002E44A0"/>
    <w:rsid w:val="002E45EB"/>
    <w:rsid w:val="002E563F"/>
    <w:rsid w:val="002E5E9E"/>
    <w:rsid w:val="002F3022"/>
    <w:rsid w:val="002F4C74"/>
    <w:rsid w:val="002F531C"/>
    <w:rsid w:val="002F5797"/>
    <w:rsid w:val="002F6D13"/>
    <w:rsid w:val="0030009B"/>
    <w:rsid w:val="003008E1"/>
    <w:rsid w:val="00302291"/>
    <w:rsid w:val="00304B0B"/>
    <w:rsid w:val="00305684"/>
    <w:rsid w:val="00306D29"/>
    <w:rsid w:val="0030766E"/>
    <w:rsid w:val="0030793B"/>
    <w:rsid w:val="00310C7E"/>
    <w:rsid w:val="00310E47"/>
    <w:rsid w:val="00314822"/>
    <w:rsid w:val="00314F3E"/>
    <w:rsid w:val="00315F28"/>
    <w:rsid w:val="00316B5A"/>
    <w:rsid w:val="00316E4D"/>
    <w:rsid w:val="0032072B"/>
    <w:rsid w:val="00321424"/>
    <w:rsid w:val="00322593"/>
    <w:rsid w:val="00322B2A"/>
    <w:rsid w:val="00323AEE"/>
    <w:rsid w:val="00324638"/>
    <w:rsid w:val="00327CED"/>
    <w:rsid w:val="00331F15"/>
    <w:rsid w:val="00332286"/>
    <w:rsid w:val="00334B6E"/>
    <w:rsid w:val="003363B3"/>
    <w:rsid w:val="0033642D"/>
    <w:rsid w:val="00337AE0"/>
    <w:rsid w:val="003458BD"/>
    <w:rsid w:val="00345FC9"/>
    <w:rsid w:val="0034656B"/>
    <w:rsid w:val="00354C0B"/>
    <w:rsid w:val="00354C7B"/>
    <w:rsid w:val="0035672A"/>
    <w:rsid w:val="003570E8"/>
    <w:rsid w:val="00357320"/>
    <w:rsid w:val="0036118E"/>
    <w:rsid w:val="003669C9"/>
    <w:rsid w:val="00366D1B"/>
    <w:rsid w:val="003703B7"/>
    <w:rsid w:val="00371A84"/>
    <w:rsid w:val="0037432A"/>
    <w:rsid w:val="00374C02"/>
    <w:rsid w:val="0037641E"/>
    <w:rsid w:val="00382A21"/>
    <w:rsid w:val="003857A7"/>
    <w:rsid w:val="00385E0E"/>
    <w:rsid w:val="0038679C"/>
    <w:rsid w:val="003909ED"/>
    <w:rsid w:val="00392014"/>
    <w:rsid w:val="00395310"/>
    <w:rsid w:val="00396374"/>
    <w:rsid w:val="00396B4B"/>
    <w:rsid w:val="003A0A82"/>
    <w:rsid w:val="003A1075"/>
    <w:rsid w:val="003A2D09"/>
    <w:rsid w:val="003A37BE"/>
    <w:rsid w:val="003A3C7A"/>
    <w:rsid w:val="003A52C9"/>
    <w:rsid w:val="003A55EC"/>
    <w:rsid w:val="003A6BC0"/>
    <w:rsid w:val="003A6D75"/>
    <w:rsid w:val="003B0F0C"/>
    <w:rsid w:val="003B15A1"/>
    <w:rsid w:val="003B2AB5"/>
    <w:rsid w:val="003B5AE3"/>
    <w:rsid w:val="003B5FBB"/>
    <w:rsid w:val="003B6C89"/>
    <w:rsid w:val="003C4A62"/>
    <w:rsid w:val="003C62AF"/>
    <w:rsid w:val="003C6530"/>
    <w:rsid w:val="003D071B"/>
    <w:rsid w:val="003D1F80"/>
    <w:rsid w:val="003D27B8"/>
    <w:rsid w:val="003D2AC6"/>
    <w:rsid w:val="003D524F"/>
    <w:rsid w:val="003D6AFA"/>
    <w:rsid w:val="003D72AA"/>
    <w:rsid w:val="003E0315"/>
    <w:rsid w:val="003E0511"/>
    <w:rsid w:val="003E096C"/>
    <w:rsid w:val="003E1382"/>
    <w:rsid w:val="003E1A01"/>
    <w:rsid w:val="003E2679"/>
    <w:rsid w:val="003E2FEC"/>
    <w:rsid w:val="003E355C"/>
    <w:rsid w:val="003E371E"/>
    <w:rsid w:val="003E5062"/>
    <w:rsid w:val="003E57E5"/>
    <w:rsid w:val="003E7A40"/>
    <w:rsid w:val="003F114E"/>
    <w:rsid w:val="003F2E94"/>
    <w:rsid w:val="003F3364"/>
    <w:rsid w:val="003F34D3"/>
    <w:rsid w:val="003F491E"/>
    <w:rsid w:val="003F5B28"/>
    <w:rsid w:val="0040106D"/>
    <w:rsid w:val="004023A2"/>
    <w:rsid w:val="00402E85"/>
    <w:rsid w:val="00403C29"/>
    <w:rsid w:val="00404676"/>
    <w:rsid w:val="00405C75"/>
    <w:rsid w:val="0040673B"/>
    <w:rsid w:val="0040736B"/>
    <w:rsid w:val="00410BB9"/>
    <w:rsid w:val="004119DF"/>
    <w:rsid w:val="00411C17"/>
    <w:rsid w:val="00411F63"/>
    <w:rsid w:val="00415A84"/>
    <w:rsid w:val="00416893"/>
    <w:rsid w:val="00421A1C"/>
    <w:rsid w:val="00421E53"/>
    <w:rsid w:val="00422325"/>
    <w:rsid w:val="004231FC"/>
    <w:rsid w:val="0042689F"/>
    <w:rsid w:val="004302F3"/>
    <w:rsid w:val="0043070D"/>
    <w:rsid w:val="00431217"/>
    <w:rsid w:val="00433E22"/>
    <w:rsid w:val="004351AA"/>
    <w:rsid w:val="0043551D"/>
    <w:rsid w:val="0043604C"/>
    <w:rsid w:val="004366D4"/>
    <w:rsid w:val="00436ACE"/>
    <w:rsid w:val="00437883"/>
    <w:rsid w:val="00437ED8"/>
    <w:rsid w:val="00440048"/>
    <w:rsid w:val="00441174"/>
    <w:rsid w:val="00441746"/>
    <w:rsid w:val="00441866"/>
    <w:rsid w:val="00443B4E"/>
    <w:rsid w:val="00443C59"/>
    <w:rsid w:val="00443CB3"/>
    <w:rsid w:val="00444EE4"/>
    <w:rsid w:val="00447FF8"/>
    <w:rsid w:val="00450C90"/>
    <w:rsid w:val="00451E9C"/>
    <w:rsid w:val="00451FED"/>
    <w:rsid w:val="00453019"/>
    <w:rsid w:val="00454D6B"/>
    <w:rsid w:val="00456151"/>
    <w:rsid w:val="00456D4A"/>
    <w:rsid w:val="00456F69"/>
    <w:rsid w:val="00457315"/>
    <w:rsid w:val="004577F8"/>
    <w:rsid w:val="00457BAD"/>
    <w:rsid w:val="00464651"/>
    <w:rsid w:val="0046526F"/>
    <w:rsid w:val="00465E90"/>
    <w:rsid w:val="004665EB"/>
    <w:rsid w:val="0047266E"/>
    <w:rsid w:val="004761F1"/>
    <w:rsid w:val="00477E7D"/>
    <w:rsid w:val="00480B2D"/>
    <w:rsid w:val="00481292"/>
    <w:rsid w:val="004823E5"/>
    <w:rsid w:val="004830CA"/>
    <w:rsid w:val="004869B2"/>
    <w:rsid w:val="004873C5"/>
    <w:rsid w:val="0048764A"/>
    <w:rsid w:val="00487D44"/>
    <w:rsid w:val="00491974"/>
    <w:rsid w:val="004922C6"/>
    <w:rsid w:val="0049244C"/>
    <w:rsid w:val="004937A4"/>
    <w:rsid w:val="00494654"/>
    <w:rsid w:val="0049485E"/>
    <w:rsid w:val="00496080"/>
    <w:rsid w:val="004A0E08"/>
    <w:rsid w:val="004A4CF6"/>
    <w:rsid w:val="004A65EE"/>
    <w:rsid w:val="004B02D7"/>
    <w:rsid w:val="004B30E8"/>
    <w:rsid w:val="004B335F"/>
    <w:rsid w:val="004B34CC"/>
    <w:rsid w:val="004B4FF6"/>
    <w:rsid w:val="004B583A"/>
    <w:rsid w:val="004B589D"/>
    <w:rsid w:val="004B7AB1"/>
    <w:rsid w:val="004C1257"/>
    <w:rsid w:val="004C1BF6"/>
    <w:rsid w:val="004C307C"/>
    <w:rsid w:val="004C50AC"/>
    <w:rsid w:val="004C5399"/>
    <w:rsid w:val="004C56BF"/>
    <w:rsid w:val="004C571F"/>
    <w:rsid w:val="004C6041"/>
    <w:rsid w:val="004C64C7"/>
    <w:rsid w:val="004D01D0"/>
    <w:rsid w:val="004D0B7C"/>
    <w:rsid w:val="004D0BBA"/>
    <w:rsid w:val="004D0E21"/>
    <w:rsid w:val="004D1EC6"/>
    <w:rsid w:val="004D2FB5"/>
    <w:rsid w:val="004D30AE"/>
    <w:rsid w:val="004D4A99"/>
    <w:rsid w:val="004D5A01"/>
    <w:rsid w:val="004E090D"/>
    <w:rsid w:val="004E2541"/>
    <w:rsid w:val="004E2AB2"/>
    <w:rsid w:val="004E300F"/>
    <w:rsid w:val="004E45CA"/>
    <w:rsid w:val="004E64AB"/>
    <w:rsid w:val="004E7C03"/>
    <w:rsid w:val="004E7C19"/>
    <w:rsid w:val="004E7F35"/>
    <w:rsid w:val="004F34FC"/>
    <w:rsid w:val="004F37D1"/>
    <w:rsid w:val="004F443A"/>
    <w:rsid w:val="004F48BD"/>
    <w:rsid w:val="005011FE"/>
    <w:rsid w:val="00501656"/>
    <w:rsid w:val="005017C0"/>
    <w:rsid w:val="005029DA"/>
    <w:rsid w:val="00503B4A"/>
    <w:rsid w:val="005051F9"/>
    <w:rsid w:val="0050747B"/>
    <w:rsid w:val="00507BEB"/>
    <w:rsid w:val="00511717"/>
    <w:rsid w:val="005119C9"/>
    <w:rsid w:val="00512F5A"/>
    <w:rsid w:val="00513684"/>
    <w:rsid w:val="00514B48"/>
    <w:rsid w:val="00515A1A"/>
    <w:rsid w:val="00515C52"/>
    <w:rsid w:val="00516763"/>
    <w:rsid w:val="005173AE"/>
    <w:rsid w:val="00521E9B"/>
    <w:rsid w:val="005222EB"/>
    <w:rsid w:val="00522FE5"/>
    <w:rsid w:val="005237DD"/>
    <w:rsid w:val="00524224"/>
    <w:rsid w:val="00524622"/>
    <w:rsid w:val="00524BEE"/>
    <w:rsid w:val="005306F0"/>
    <w:rsid w:val="00530B2E"/>
    <w:rsid w:val="005314CC"/>
    <w:rsid w:val="005327DA"/>
    <w:rsid w:val="005337F1"/>
    <w:rsid w:val="00533C95"/>
    <w:rsid w:val="00536162"/>
    <w:rsid w:val="00536B2D"/>
    <w:rsid w:val="00537D2C"/>
    <w:rsid w:val="00537ED2"/>
    <w:rsid w:val="005446A0"/>
    <w:rsid w:val="00546B09"/>
    <w:rsid w:val="00551036"/>
    <w:rsid w:val="00551767"/>
    <w:rsid w:val="0055255A"/>
    <w:rsid w:val="00557BF4"/>
    <w:rsid w:val="0056060F"/>
    <w:rsid w:val="00563B02"/>
    <w:rsid w:val="00563BA2"/>
    <w:rsid w:val="005640A4"/>
    <w:rsid w:val="00564102"/>
    <w:rsid w:val="00564C03"/>
    <w:rsid w:val="00564DDD"/>
    <w:rsid w:val="0056698D"/>
    <w:rsid w:val="00573480"/>
    <w:rsid w:val="005740A3"/>
    <w:rsid w:val="005749F2"/>
    <w:rsid w:val="00576529"/>
    <w:rsid w:val="00576814"/>
    <w:rsid w:val="00576D24"/>
    <w:rsid w:val="00581659"/>
    <w:rsid w:val="005816F1"/>
    <w:rsid w:val="00581AA9"/>
    <w:rsid w:val="00583F64"/>
    <w:rsid w:val="00584A8A"/>
    <w:rsid w:val="005850D8"/>
    <w:rsid w:val="0058599A"/>
    <w:rsid w:val="00585F0F"/>
    <w:rsid w:val="00587243"/>
    <w:rsid w:val="00587A86"/>
    <w:rsid w:val="00591D89"/>
    <w:rsid w:val="0059466B"/>
    <w:rsid w:val="00594E07"/>
    <w:rsid w:val="0059567B"/>
    <w:rsid w:val="00597565"/>
    <w:rsid w:val="00597BA5"/>
    <w:rsid w:val="005A2928"/>
    <w:rsid w:val="005A2AD1"/>
    <w:rsid w:val="005A4027"/>
    <w:rsid w:val="005A4736"/>
    <w:rsid w:val="005A5B62"/>
    <w:rsid w:val="005A634E"/>
    <w:rsid w:val="005A72C6"/>
    <w:rsid w:val="005B046C"/>
    <w:rsid w:val="005B1428"/>
    <w:rsid w:val="005B2622"/>
    <w:rsid w:val="005B2682"/>
    <w:rsid w:val="005B4CDE"/>
    <w:rsid w:val="005B611E"/>
    <w:rsid w:val="005B6240"/>
    <w:rsid w:val="005B63C8"/>
    <w:rsid w:val="005B6872"/>
    <w:rsid w:val="005B7059"/>
    <w:rsid w:val="005B77A3"/>
    <w:rsid w:val="005B7E94"/>
    <w:rsid w:val="005C0C7F"/>
    <w:rsid w:val="005C1C69"/>
    <w:rsid w:val="005C1E0D"/>
    <w:rsid w:val="005C218E"/>
    <w:rsid w:val="005C24DB"/>
    <w:rsid w:val="005C4141"/>
    <w:rsid w:val="005C574F"/>
    <w:rsid w:val="005C65BD"/>
    <w:rsid w:val="005C6CCA"/>
    <w:rsid w:val="005D3E94"/>
    <w:rsid w:val="005D4833"/>
    <w:rsid w:val="005D4E57"/>
    <w:rsid w:val="005D5F3C"/>
    <w:rsid w:val="005D5F46"/>
    <w:rsid w:val="005D7489"/>
    <w:rsid w:val="005D7635"/>
    <w:rsid w:val="005E0F0E"/>
    <w:rsid w:val="005E2EC8"/>
    <w:rsid w:val="005E354E"/>
    <w:rsid w:val="005E6851"/>
    <w:rsid w:val="005E6F6E"/>
    <w:rsid w:val="005F1846"/>
    <w:rsid w:val="005F1FB1"/>
    <w:rsid w:val="005F2581"/>
    <w:rsid w:val="005F2B05"/>
    <w:rsid w:val="005F2C0F"/>
    <w:rsid w:val="005F3BE3"/>
    <w:rsid w:val="005F3E5C"/>
    <w:rsid w:val="005F4043"/>
    <w:rsid w:val="005F46A3"/>
    <w:rsid w:val="005F48B6"/>
    <w:rsid w:val="005F4D48"/>
    <w:rsid w:val="005F5603"/>
    <w:rsid w:val="005F595E"/>
    <w:rsid w:val="005F6D9A"/>
    <w:rsid w:val="005F7512"/>
    <w:rsid w:val="005F7DD2"/>
    <w:rsid w:val="005F7F30"/>
    <w:rsid w:val="0060080B"/>
    <w:rsid w:val="00601D8D"/>
    <w:rsid w:val="00602B47"/>
    <w:rsid w:val="0060548A"/>
    <w:rsid w:val="00607334"/>
    <w:rsid w:val="00607631"/>
    <w:rsid w:val="0060784A"/>
    <w:rsid w:val="00614D4B"/>
    <w:rsid w:val="00616E7F"/>
    <w:rsid w:val="006175CB"/>
    <w:rsid w:val="00617C17"/>
    <w:rsid w:val="00622798"/>
    <w:rsid w:val="00623A9C"/>
    <w:rsid w:val="0062434A"/>
    <w:rsid w:val="00626D57"/>
    <w:rsid w:val="00630477"/>
    <w:rsid w:val="006312E6"/>
    <w:rsid w:val="006327CB"/>
    <w:rsid w:val="0063306B"/>
    <w:rsid w:val="0063326C"/>
    <w:rsid w:val="00634CE0"/>
    <w:rsid w:val="00634DE4"/>
    <w:rsid w:val="006353FE"/>
    <w:rsid w:val="00635B80"/>
    <w:rsid w:val="006360B4"/>
    <w:rsid w:val="0064075E"/>
    <w:rsid w:val="00641B6D"/>
    <w:rsid w:val="00641EAC"/>
    <w:rsid w:val="0064391D"/>
    <w:rsid w:val="00643CA9"/>
    <w:rsid w:val="00644565"/>
    <w:rsid w:val="00644BC0"/>
    <w:rsid w:val="00645EE4"/>
    <w:rsid w:val="0064634C"/>
    <w:rsid w:val="00650DC1"/>
    <w:rsid w:val="00651529"/>
    <w:rsid w:val="00652649"/>
    <w:rsid w:val="0065384C"/>
    <w:rsid w:val="006539B1"/>
    <w:rsid w:val="00654ABC"/>
    <w:rsid w:val="006550F9"/>
    <w:rsid w:val="0065671A"/>
    <w:rsid w:val="00657264"/>
    <w:rsid w:val="00657B25"/>
    <w:rsid w:val="00660983"/>
    <w:rsid w:val="00663081"/>
    <w:rsid w:val="00664719"/>
    <w:rsid w:val="006652DE"/>
    <w:rsid w:val="00665821"/>
    <w:rsid w:val="0066748A"/>
    <w:rsid w:val="00671612"/>
    <w:rsid w:val="00673849"/>
    <w:rsid w:val="006739BC"/>
    <w:rsid w:val="00676136"/>
    <w:rsid w:val="00676401"/>
    <w:rsid w:val="00676FE6"/>
    <w:rsid w:val="00680AD5"/>
    <w:rsid w:val="006826B9"/>
    <w:rsid w:val="00685D5C"/>
    <w:rsid w:val="006860D7"/>
    <w:rsid w:val="00686D35"/>
    <w:rsid w:val="00686F9B"/>
    <w:rsid w:val="006876E4"/>
    <w:rsid w:val="00687D06"/>
    <w:rsid w:val="00690750"/>
    <w:rsid w:val="00692E82"/>
    <w:rsid w:val="0069491E"/>
    <w:rsid w:val="006951F1"/>
    <w:rsid w:val="006957B1"/>
    <w:rsid w:val="0069681A"/>
    <w:rsid w:val="006A330B"/>
    <w:rsid w:val="006A5911"/>
    <w:rsid w:val="006A63EA"/>
    <w:rsid w:val="006A6788"/>
    <w:rsid w:val="006A6DD2"/>
    <w:rsid w:val="006A7907"/>
    <w:rsid w:val="006B0401"/>
    <w:rsid w:val="006B1C09"/>
    <w:rsid w:val="006B2AFD"/>
    <w:rsid w:val="006B483A"/>
    <w:rsid w:val="006C1815"/>
    <w:rsid w:val="006C2F0D"/>
    <w:rsid w:val="006C33B5"/>
    <w:rsid w:val="006C48F2"/>
    <w:rsid w:val="006C4E3E"/>
    <w:rsid w:val="006C6ACF"/>
    <w:rsid w:val="006C779B"/>
    <w:rsid w:val="006D09A1"/>
    <w:rsid w:val="006D1722"/>
    <w:rsid w:val="006D212E"/>
    <w:rsid w:val="006D24E4"/>
    <w:rsid w:val="006D2D27"/>
    <w:rsid w:val="006D3E9F"/>
    <w:rsid w:val="006D4D64"/>
    <w:rsid w:val="006D5849"/>
    <w:rsid w:val="006D6955"/>
    <w:rsid w:val="006D7422"/>
    <w:rsid w:val="006D758C"/>
    <w:rsid w:val="006E11FA"/>
    <w:rsid w:val="006E25C2"/>
    <w:rsid w:val="006E3993"/>
    <w:rsid w:val="006E4352"/>
    <w:rsid w:val="006E65E4"/>
    <w:rsid w:val="006F2009"/>
    <w:rsid w:val="006F2CD9"/>
    <w:rsid w:val="006F4342"/>
    <w:rsid w:val="0070329C"/>
    <w:rsid w:val="00703367"/>
    <w:rsid w:val="007039AF"/>
    <w:rsid w:val="007046D6"/>
    <w:rsid w:val="00706EAB"/>
    <w:rsid w:val="007100ED"/>
    <w:rsid w:val="007114CC"/>
    <w:rsid w:val="007118B6"/>
    <w:rsid w:val="00712517"/>
    <w:rsid w:val="007130A3"/>
    <w:rsid w:val="007133CF"/>
    <w:rsid w:val="00713E81"/>
    <w:rsid w:val="00717158"/>
    <w:rsid w:val="00721C19"/>
    <w:rsid w:val="00722119"/>
    <w:rsid w:val="00722601"/>
    <w:rsid w:val="00723051"/>
    <w:rsid w:val="007235BD"/>
    <w:rsid w:val="00724B07"/>
    <w:rsid w:val="007268C8"/>
    <w:rsid w:val="00726CC7"/>
    <w:rsid w:val="0072791E"/>
    <w:rsid w:val="00732A58"/>
    <w:rsid w:val="00733701"/>
    <w:rsid w:val="00733C9B"/>
    <w:rsid w:val="0073479F"/>
    <w:rsid w:val="0073559D"/>
    <w:rsid w:val="00735C8F"/>
    <w:rsid w:val="0074054B"/>
    <w:rsid w:val="00741744"/>
    <w:rsid w:val="00741B65"/>
    <w:rsid w:val="00741C81"/>
    <w:rsid w:val="0074223F"/>
    <w:rsid w:val="0074609E"/>
    <w:rsid w:val="00746668"/>
    <w:rsid w:val="00746698"/>
    <w:rsid w:val="00746980"/>
    <w:rsid w:val="00746DD0"/>
    <w:rsid w:val="007509F9"/>
    <w:rsid w:val="00750DF6"/>
    <w:rsid w:val="007526B9"/>
    <w:rsid w:val="007542D6"/>
    <w:rsid w:val="0075432B"/>
    <w:rsid w:val="00756786"/>
    <w:rsid w:val="00757084"/>
    <w:rsid w:val="0075798D"/>
    <w:rsid w:val="00761816"/>
    <w:rsid w:val="007628FB"/>
    <w:rsid w:val="00764373"/>
    <w:rsid w:val="00765233"/>
    <w:rsid w:val="007668E1"/>
    <w:rsid w:val="0076789B"/>
    <w:rsid w:val="007708D1"/>
    <w:rsid w:val="0077218A"/>
    <w:rsid w:val="007721EA"/>
    <w:rsid w:val="007725D0"/>
    <w:rsid w:val="00772DA7"/>
    <w:rsid w:val="00773532"/>
    <w:rsid w:val="00774FAC"/>
    <w:rsid w:val="00775779"/>
    <w:rsid w:val="00775F6E"/>
    <w:rsid w:val="00777519"/>
    <w:rsid w:val="0078481B"/>
    <w:rsid w:val="00786FEA"/>
    <w:rsid w:val="007873A6"/>
    <w:rsid w:val="00787427"/>
    <w:rsid w:val="007904C7"/>
    <w:rsid w:val="00790AE6"/>
    <w:rsid w:val="00790BB6"/>
    <w:rsid w:val="0079132F"/>
    <w:rsid w:val="00794AC5"/>
    <w:rsid w:val="00795266"/>
    <w:rsid w:val="00795505"/>
    <w:rsid w:val="00797069"/>
    <w:rsid w:val="007A04F4"/>
    <w:rsid w:val="007A0E57"/>
    <w:rsid w:val="007A1411"/>
    <w:rsid w:val="007A2137"/>
    <w:rsid w:val="007A5A0A"/>
    <w:rsid w:val="007A6311"/>
    <w:rsid w:val="007A78F8"/>
    <w:rsid w:val="007A7D13"/>
    <w:rsid w:val="007B0955"/>
    <w:rsid w:val="007B11E4"/>
    <w:rsid w:val="007B146C"/>
    <w:rsid w:val="007B1649"/>
    <w:rsid w:val="007B2015"/>
    <w:rsid w:val="007B4026"/>
    <w:rsid w:val="007B4E63"/>
    <w:rsid w:val="007B5F56"/>
    <w:rsid w:val="007B60D5"/>
    <w:rsid w:val="007C0939"/>
    <w:rsid w:val="007C0B80"/>
    <w:rsid w:val="007C2B68"/>
    <w:rsid w:val="007C5C91"/>
    <w:rsid w:val="007C5E5B"/>
    <w:rsid w:val="007C6391"/>
    <w:rsid w:val="007D2403"/>
    <w:rsid w:val="007D31B5"/>
    <w:rsid w:val="007D3AE6"/>
    <w:rsid w:val="007D562C"/>
    <w:rsid w:val="007D650F"/>
    <w:rsid w:val="007D7DF5"/>
    <w:rsid w:val="007E0F24"/>
    <w:rsid w:val="007E132C"/>
    <w:rsid w:val="007E1BC5"/>
    <w:rsid w:val="007E3E7A"/>
    <w:rsid w:val="007E4F92"/>
    <w:rsid w:val="007E5301"/>
    <w:rsid w:val="007F1BD2"/>
    <w:rsid w:val="007F1DF8"/>
    <w:rsid w:val="007F1EA2"/>
    <w:rsid w:val="007F2B75"/>
    <w:rsid w:val="007F33A6"/>
    <w:rsid w:val="007F3DA1"/>
    <w:rsid w:val="007F3FA8"/>
    <w:rsid w:val="007F423D"/>
    <w:rsid w:val="007F61C8"/>
    <w:rsid w:val="007F63BF"/>
    <w:rsid w:val="007F6B2E"/>
    <w:rsid w:val="007F6F62"/>
    <w:rsid w:val="007F7512"/>
    <w:rsid w:val="008001F5"/>
    <w:rsid w:val="00800A12"/>
    <w:rsid w:val="00803D2B"/>
    <w:rsid w:val="0080458D"/>
    <w:rsid w:val="0080531D"/>
    <w:rsid w:val="00807399"/>
    <w:rsid w:val="00811842"/>
    <w:rsid w:val="008123EC"/>
    <w:rsid w:val="00812807"/>
    <w:rsid w:val="00812E47"/>
    <w:rsid w:val="00814A34"/>
    <w:rsid w:val="0081515A"/>
    <w:rsid w:val="008219E8"/>
    <w:rsid w:val="00822392"/>
    <w:rsid w:val="0082369F"/>
    <w:rsid w:val="00824A12"/>
    <w:rsid w:val="00824DCF"/>
    <w:rsid w:val="0082580D"/>
    <w:rsid w:val="00825D2F"/>
    <w:rsid w:val="00830963"/>
    <w:rsid w:val="008342D0"/>
    <w:rsid w:val="00834584"/>
    <w:rsid w:val="00834626"/>
    <w:rsid w:val="008378A4"/>
    <w:rsid w:val="00840502"/>
    <w:rsid w:val="00840898"/>
    <w:rsid w:val="00840BD7"/>
    <w:rsid w:val="00840F12"/>
    <w:rsid w:val="00840F86"/>
    <w:rsid w:val="00841CE4"/>
    <w:rsid w:val="00842828"/>
    <w:rsid w:val="008433C8"/>
    <w:rsid w:val="00843E6D"/>
    <w:rsid w:val="0084623A"/>
    <w:rsid w:val="00846A47"/>
    <w:rsid w:val="0085050C"/>
    <w:rsid w:val="00850E98"/>
    <w:rsid w:val="008519EE"/>
    <w:rsid w:val="00852734"/>
    <w:rsid w:val="008527EF"/>
    <w:rsid w:val="00854F2D"/>
    <w:rsid w:val="008565E5"/>
    <w:rsid w:val="0085751A"/>
    <w:rsid w:val="00857775"/>
    <w:rsid w:val="00863158"/>
    <w:rsid w:val="008632D7"/>
    <w:rsid w:val="00863845"/>
    <w:rsid w:val="00865BDB"/>
    <w:rsid w:val="008660D8"/>
    <w:rsid w:val="00866903"/>
    <w:rsid w:val="00866D10"/>
    <w:rsid w:val="008702D9"/>
    <w:rsid w:val="008703B0"/>
    <w:rsid w:val="00871565"/>
    <w:rsid w:val="008723E8"/>
    <w:rsid w:val="00872AC2"/>
    <w:rsid w:val="00873AF1"/>
    <w:rsid w:val="00873C2A"/>
    <w:rsid w:val="00874978"/>
    <w:rsid w:val="008758EB"/>
    <w:rsid w:val="00876F76"/>
    <w:rsid w:val="008771AA"/>
    <w:rsid w:val="0088009C"/>
    <w:rsid w:val="0088017F"/>
    <w:rsid w:val="0088264D"/>
    <w:rsid w:val="00882D9E"/>
    <w:rsid w:val="00885DCA"/>
    <w:rsid w:val="0088649D"/>
    <w:rsid w:val="00886C60"/>
    <w:rsid w:val="00890228"/>
    <w:rsid w:val="00893029"/>
    <w:rsid w:val="00893BFE"/>
    <w:rsid w:val="00894DD3"/>
    <w:rsid w:val="008963A1"/>
    <w:rsid w:val="00896C5A"/>
    <w:rsid w:val="008A0081"/>
    <w:rsid w:val="008A0E4C"/>
    <w:rsid w:val="008A31C9"/>
    <w:rsid w:val="008A333A"/>
    <w:rsid w:val="008A349B"/>
    <w:rsid w:val="008A3A42"/>
    <w:rsid w:val="008A4BBC"/>
    <w:rsid w:val="008A4EF3"/>
    <w:rsid w:val="008B10CC"/>
    <w:rsid w:val="008B29ED"/>
    <w:rsid w:val="008B428A"/>
    <w:rsid w:val="008B4E03"/>
    <w:rsid w:val="008B7865"/>
    <w:rsid w:val="008C0CA4"/>
    <w:rsid w:val="008C1905"/>
    <w:rsid w:val="008C31E2"/>
    <w:rsid w:val="008C3340"/>
    <w:rsid w:val="008C355E"/>
    <w:rsid w:val="008C4EFB"/>
    <w:rsid w:val="008C531D"/>
    <w:rsid w:val="008C7813"/>
    <w:rsid w:val="008C7DF4"/>
    <w:rsid w:val="008D2A7F"/>
    <w:rsid w:val="008D2E7C"/>
    <w:rsid w:val="008D3153"/>
    <w:rsid w:val="008D3EF1"/>
    <w:rsid w:val="008D465F"/>
    <w:rsid w:val="008D47C8"/>
    <w:rsid w:val="008D50F8"/>
    <w:rsid w:val="008D749C"/>
    <w:rsid w:val="008D7550"/>
    <w:rsid w:val="008E0D8D"/>
    <w:rsid w:val="008E10C1"/>
    <w:rsid w:val="008E1FC7"/>
    <w:rsid w:val="008E2507"/>
    <w:rsid w:val="008E27DF"/>
    <w:rsid w:val="008E2E60"/>
    <w:rsid w:val="008E3ECF"/>
    <w:rsid w:val="008E6652"/>
    <w:rsid w:val="008E7663"/>
    <w:rsid w:val="008F0713"/>
    <w:rsid w:val="008F0982"/>
    <w:rsid w:val="008F6046"/>
    <w:rsid w:val="008F6C19"/>
    <w:rsid w:val="008F6EAA"/>
    <w:rsid w:val="008F7360"/>
    <w:rsid w:val="008F73C6"/>
    <w:rsid w:val="009014EB"/>
    <w:rsid w:val="00902268"/>
    <w:rsid w:val="00902347"/>
    <w:rsid w:val="00904C4D"/>
    <w:rsid w:val="009058EC"/>
    <w:rsid w:val="00905B3E"/>
    <w:rsid w:val="009104F7"/>
    <w:rsid w:val="00910CDE"/>
    <w:rsid w:val="00911336"/>
    <w:rsid w:val="00914761"/>
    <w:rsid w:val="00916EE5"/>
    <w:rsid w:val="00920B7B"/>
    <w:rsid w:val="009210CB"/>
    <w:rsid w:val="009210DF"/>
    <w:rsid w:val="00922990"/>
    <w:rsid w:val="009229DF"/>
    <w:rsid w:val="009235EC"/>
    <w:rsid w:val="00923D02"/>
    <w:rsid w:val="00925C55"/>
    <w:rsid w:val="00925F50"/>
    <w:rsid w:val="00926869"/>
    <w:rsid w:val="009274DA"/>
    <w:rsid w:val="00930B15"/>
    <w:rsid w:val="0093163D"/>
    <w:rsid w:val="00931BC9"/>
    <w:rsid w:val="00933157"/>
    <w:rsid w:val="00933233"/>
    <w:rsid w:val="009358E8"/>
    <w:rsid w:val="00936E0C"/>
    <w:rsid w:val="00937CE5"/>
    <w:rsid w:val="00940B1C"/>
    <w:rsid w:val="00940D3D"/>
    <w:rsid w:val="0094134D"/>
    <w:rsid w:val="00942516"/>
    <w:rsid w:val="009441A1"/>
    <w:rsid w:val="009448D4"/>
    <w:rsid w:val="00944C67"/>
    <w:rsid w:val="00945688"/>
    <w:rsid w:val="00946AB9"/>
    <w:rsid w:val="009472C8"/>
    <w:rsid w:val="00951951"/>
    <w:rsid w:val="00952092"/>
    <w:rsid w:val="009528B7"/>
    <w:rsid w:val="0095319A"/>
    <w:rsid w:val="00954953"/>
    <w:rsid w:val="00956C76"/>
    <w:rsid w:val="00957ABE"/>
    <w:rsid w:val="009609B2"/>
    <w:rsid w:val="00962ADF"/>
    <w:rsid w:val="00962B45"/>
    <w:rsid w:val="00963490"/>
    <w:rsid w:val="00963E2F"/>
    <w:rsid w:val="0096400A"/>
    <w:rsid w:val="009642A3"/>
    <w:rsid w:val="0096687C"/>
    <w:rsid w:val="00970111"/>
    <w:rsid w:val="00970BEC"/>
    <w:rsid w:val="0097199A"/>
    <w:rsid w:val="009719FB"/>
    <w:rsid w:val="00973494"/>
    <w:rsid w:val="00976297"/>
    <w:rsid w:val="00976BA5"/>
    <w:rsid w:val="009772C3"/>
    <w:rsid w:val="00981448"/>
    <w:rsid w:val="00981964"/>
    <w:rsid w:val="009825DA"/>
    <w:rsid w:val="00983BD0"/>
    <w:rsid w:val="00984098"/>
    <w:rsid w:val="00986FC2"/>
    <w:rsid w:val="00987066"/>
    <w:rsid w:val="00987EC4"/>
    <w:rsid w:val="009911E0"/>
    <w:rsid w:val="009913D4"/>
    <w:rsid w:val="009965AE"/>
    <w:rsid w:val="009A261D"/>
    <w:rsid w:val="009A2BC2"/>
    <w:rsid w:val="009A3E3E"/>
    <w:rsid w:val="009A6578"/>
    <w:rsid w:val="009B0ACB"/>
    <w:rsid w:val="009B0AF8"/>
    <w:rsid w:val="009B0B8A"/>
    <w:rsid w:val="009B1D6F"/>
    <w:rsid w:val="009B37E4"/>
    <w:rsid w:val="009B6AF7"/>
    <w:rsid w:val="009B79FC"/>
    <w:rsid w:val="009C0B8B"/>
    <w:rsid w:val="009C4C4C"/>
    <w:rsid w:val="009C53F1"/>
    <w:rsid w:val="009C5888"/>
    <w:rsid w:val="009C588B"/>
    <w:rsid w:val="009C72DC"/>
    <w:rsid w:val="009C73FB"/>
    <w:rsid w:val="009C77E6"/>
    <w:rsid w:val="009D0298"/>
    <w:rsid w:val="009D04E0"/>
    <w:rsid w:val="009D33D8"/>
    <w:rsid w:val="009D363E"/>
    <w:rsid w:val="009D3B2A"/>
    <w:rsid w:val="009D3D98"/>
    <w:rsid w:val="009D62CA"/>
    <w:rsid w:val="009D6C86"/>
    <w:rsid w:val="009E123C"/>
    <w:rsid w:val="009E1A96"/>
    <w:rsid w:val="009E1C5F"/>
    <w:rsid w:val="009E3146"/>
    <w:rsid w:val="009E3F08"/>
    <w:rsid w:val="009E407A"/>
    <w:rsid w:val="009E54D4"/>
    <w:rsid w:val="009E716E"/>
    <w:rsid w:val="009E72E4"/>
    <w:rsid w:val="009E795F"/>
    <w:rsid w:val="009F19E7"/>
    <w:rsid w:val="009F24F9"/>
    <w:rsid w:val="009F28C5"/>
    <w:rsid w:val="009F2B3A"/>
    <w:rsid w:val="009F503A"/>
    <w:rsid w:val="009F572F"/>
    <w:rsid w:val="009F6886"/>
    <w:rsid w:val="009F75E7"/>
    <w:rsid w:val="00A008CE"/>
    <w:rsid w:val="00A00CC5"/>
    <w:rsid w:val="00A014D0"/>
    <w:rsid w:val="00A0294B"/>
    <w:rsid w:val="00A02A4A"/>
    <w:rsid w:val="00A02E3E"/>
    <w:rsid w:val="00A03D45"/>
    <w:rsid w:val="00A0451C"/>
    <w:rsid w:val="00A0538C"/>
    <w:rsid w:val="00A05EA7"/>
    <w:rsid w:val="00A06234"/>
    <w:rsid w:val="00A06DAE"/>
    <w:rsid w:val="00A07F27"/>
    <w:rsid w:val="00A102AC"/>
    <w:rsid w:val="00A121EC"/>
    <w:rsid w:val="00A135BB"/>
    <w:rsid w:val="00A13E74"/>
    <w:rsid w:val="00A16204"/>
    <w:rsid w:val="00A16509"/>
    <w:rsid w:val="00A17390"/>
    <w:rsid w:val="00A22B61"/>
    <w:rsid w:val="00A22CA8"/>
    <w:rsid w:val="00A239AC"/>
    <w:rsid w:val="00A240B8"/>
    <w:rsid w:val="00A27DD5"/>
    <w:rsid w:val="00A30AAC"/>
    <w:rsid w:val="00A31813"/>
    <w:rsid w:val="00A327F7"/>
    <w:rsid w:val="00A3603E"/>
    <w:rsid w:val="00A370A4"/>
    <w:rsid w:val="00A401D5"/>
    <w:rsid w:val="00A40973"/>
    <w:rsid w:val="00A40D53"/>
    <w:rsid w:val="00A415BB"/>
    <w:rsid w:val="00A41ABB"/>
    <w:rsid w:val="00A42A91"/>
    <w:rsid w:val="00A43DEA"/>
    <w:rsid w:val="00A44589"/>
    <w:rsid w:val="00A45C42"/>
    <w:rsid w:val="00A50DBB"/>
    <w:rsid w:val="00A50FB2"/>
    <w:rsid w:val="00A522F8"/>
    <w:rsid w:val="00A52D89"/>
    <w:rsid w:val="00A52FC8"/>
    <w:rsid w:val="00A54B05"/>
    <w:rsid w:val="00A54F48"/>
    <w:rsid w:val="00A55138"/>
    <w:rsid w:val="00A5602B"/>
    <w:rsid w:val="00A573CC"/>
    <w:rsid w:val="00A60443"/>
    <w:rsid w:val="00A611C6"/>
    <w:rsid w:val="00A63673"/>
    <w:rsid w:val="00A67B4F"/>
    <w:rsid w:val="00A70E59"/>
    <w:rsid w:val="00A72DB4"/>
    <w:rsid w:val="00A8016C"/>
    <w:rsid w:val="00A84908"/>
    <w:rsid w:val="00A862E2"/>
    <w:rsid w:val="00A86DB7"/>
    <w:rsid w:val="00A93CF4"/>
    <w:rsid w:val="00A94856"/>
    <w:rsid w:val="00A95BB8"/>
    <w:rsid w:val="00A9688B"/>
    <w:rsid w:val="00A97600"/>
    <w:rsid w:val="00AA0780"/>
    <w:rsid w:val="00AA1BD5"/>
    <w:rsid w:val="00AA1F3E"/>
    <w:rsid w:val="00AA35B7"/>
    <w:rsid w:val="00AA75DC"/>
    <w:rsid w:val="00AA76BE"/>
    <w:rsid w:val="00AA77C0"/>
    <w:rsid w:val="00AB0DBC"/>
    <w:rsid w:val="00AB2391"/>
    <w:rsid w:val="00AB3655"/>
    <w:rsid w:val="00AB4E56"/>
    <w:rsid w:val="00AB66DB"/>
    <w:rsid w:val="00AB6A5D"/>
    <w:rsid w:val="00AB7555"/>
    <w:rsid w:val="00AB75FD"/>
    <w:rsid w:val="00AC0A5C"/>
    <w:rsid w:val="00AC173B"/>
    <w:rsid w:val="00AC1954"/>
    <w:rsid w:val="00AC252E"/>
    <w:rsid w:val="00AC39DB"/>
    <w:rsid w:val="00AC4643"/>
    <w:rsid w:val="00AC527A"/>
    <w:rsid w:val="00AC602B"/>
    <w:rsid w:val="00AC78AE"/>
    <w:rsid w:val="00AC78B3"/>
    <w:rsid w:val="00AD082E"/>
    <w:rsid w:val="00AD0EBB"/>
    <w:rsid w:val="00AD2AA7"/>
    <w:rsid w:val="00AD4B9D"/>
    <w:rsid w:val="00AD645C"/>
    <w:rsid w:val="00AD7692"/>
    <w:rsid w:val="00AD7A00"/>
    <w:rsid w:val="00AE0862"/>
    <w:rsid w:val="00AE08FE"/>
    <w:rsid w:val="00AE1889"/>
    <w:rsid w:val="00AE2345"/>
    <w:rsid w:val="00AE3F58"/>
    <w:rsid w:val="00AE4806"/>
    <w:rsid w:val="00AE59FB"/>
    <w:rsid w:val="00AE6641"/>
    <w:rsid w:val="00AE7516"/>
    <w:rsid w:val="00AE78C2"/>
    <w:rsid w:val="00AE7D5A"/>
    <w:rsid w:val="00AE7EAD"/>
    <w:rsid w:val="00AF0740"/>
    <w:rsid w:val="00AF1CE1"/>
    <w:rsid w:val="00AF4560"/>
    <w:rsid w:val="00AF480A"/>
    <w:rsid w:val="00AF4E86"/>
    <w:rsid w:val="00AF6BC6"/>
    <w:rsid w:val="00AF7851"/>
    <w:rsid w:val="00B00A8D"/>
    <w:rsid w:val="00B01D11"/>
    <w:rsid w:val="00B01D16"/>
    <w:rsid w:val="00B03574"/>
    <w:rsid w:val="00B0501C"/>
    <w:rsid w:val="00B05FF8"/>
    <w:rsid w:val="00B06044"/>
    <w:rsid w:val="00B07E95"/>
    <w:rsid w:val="00B1019A"/>
    <w:rsid w:val="00B117E1"/>
    <w:rsid w:val="00B13485"/>
    <w:rsid w:val="00B155C6"/>
    <w:rsid w:val="00B162B3"/>
    <w:rsid w:val="00B17B20"/>
    <w:rsid w:val="00B21FD7"/>
    <w:rsid w:val="00B22AA6"/>
    <w:rsid w:val="00B23014"/>
    <w:rsid w:val="00B2600C"/>
    <w:rsid w:val="00B26D5F"/>
    <w:rsid w:val="00B27506"/>
    <w:rsid w:val="00B27E2B"/>
    <w:rsid w:val="00B27F67"/>
    <w:rsid w:val="00B323FC"/>
    <w:rsid w:val="00B33511"/>
    <w:rsid w:val="00B33846"/>
    <w:rsid w:val="00B3392F"/>
    <w:rsid w:val="00B3417C"/>
    <w:rsid w:val="00B3427D"/>
    <w:rsid w:val="00B34981"/>
    <w:rsid w:val="00B35A29"/>
    <w:rsid w:val="00B35E93"/>
    <w:rsid w:val="00B3645B"/>
    <w:rsid w:val="00B42129"/>
    <w:rsid w:val="00B4336C"/>
    <w:rsid w:val="00B43941"/>
    <w:rsid w:val="00B448F3"/>
    <w:rsid w:val="00B45452"/>
    <w:rsid w:val="00B45F6D"/>
    <w:rsid w:val="00B5045C"/>
    <w:rsid w:val="00B50A00"/>
    <w:rsid w:val="00B50A32"/>
    <w:rsid w:val="00B50BB5"/>
    <w:rsid w:val="00B50E56"/>
    <w:rsid w:val="00B50F6B"/>
    <w:rsid w:val="00B55E4C"/>
    <w:rsid w:val="00B560A4"/>
    <w:rsid w:val="00B56A68"/>
    <w:rsid w:val="00B57041"/>
    <w:rsid w:val="00B57FE1"/>
    <w:rsid w:val="00B603C1"/>
    <w:rsid w:val="00B60738"/>
    <w:rsid w:val="00B60CDC"/>
    <w:rsid w:val="00B61F75"/>
    <w:rsid w:val="00B6245B"/>
    <w:rsid w:val="00B624CD"/>
    <w:rsid w:val="00B62CA0"/>
    <w:rsid w:val="00B6301D"/>
    <w:rsid w:val="00B6306E"/>
    <w:rsid w:val="00B67361"/>
    <w:rsid w:val="00B717FC"/>
    <w:rsid w:val="00B72293"/>
    <w:rsid w:val="00B725C0"/>
    <w:rsid w:val="00B728CB"/>
    <w:rsid w:val="00B73ED6"/>
    <w:rsid w:val="00B769CD"/>
    <w:rsid w:val="00B77612"/>
    <w:rsid w:val="00B77D46"/>
    <w:rsid w:val="00B8018D"/>
    <w:rsid w:val="00B80D2B"/>
    <w:rsid w:val="00B80D2D"/>
    <w:rsid w:val="00B813AF"/>
    <w:rsid w:val="00B835C9"/>
    <w:rsid w:val="00B83C52"/>
    <w:rsid w:val="00B84695"/>
    <w:rsid w:val="00B84F6B"/>
    <w:rsid w:val="00B8569E"/>
    <w:rsid w:val="00B85A5E"/>
    <w:rsid w:val="00B91E8C"/>
    <w:rsid w:val="00B92965"/>
    <w:rsid w:val="00B942C0"/>
    <w:rsid w:val="00B946CD"/>
    <w:rsid w:val="00B9485C"/>
    <w:rsid w:val="00B9615A"/>
    <w:rsid w:val="00B96A1B"/>
    <w:rsid w:val="00B96DE5"/>
    <w:rsid w:val="00B96EDE"/>
    <w:rsid w:val="00BA1160"/>
    <w:rsid w:val="00BA1F1B"/>
    <w:rsid w:val="00BA2725"/>
    <w:rsid w:val="00BA3E8C"/>
    <w:rsid w:val="00BA4E01"/>
    <w:rsid w:val="00BA5536"/>
    <w:rsid w:val="00BA67D3"/>
    <w:rsid w:val="00BA6BE1"/>
    <w:rsid w:val="00BA72DA"/>
    <w:rsid w:val="00BB22D1"/>
    <w:rsid w:val="00BB6973"/>
    <w:rsid w:val="00BB7229"/>
    <w:rsid w:val="00BC1D6C"/>
    <w:rsid w:val="00BC2098"/>
    <w:rsid w:val="00BC2412"/>
    <w:rsid w:val="00BC2470"/>
    <w:rsid w:val="00BC2E08"/>
    <w:rsid w:val="00BC2E5F"/>
    <w:rsid w:val="00BC7BD9"/>
    <w:rsid w:val="00BD082D"/>
    <w:rsid w:val="00BD2761"/>
    <w:rsid w:val="00BD3174"/>
    <w:rsid w:val="00BD45BD"/>
    <w:rsid w:val="00BD5544"/>
    <w:rsid w:val="00BE058C"/>
    <w:rsid w:val="00BE1763"/>
    <w:rsid w:val="00BF01A1"/>
    <w:rsid w:val="00BF0F13"/>
    <w:rsid w:val="00BF3D87"/>
    <w:rsid w:val="00BF5BF8"/>
    <w:rsid w:val="00BF5F41"/>
    <w:rsid w:val="00BF6916"/>
    <w:rsid w:val="00BF75A0"/>
    <w:rsid w:val="00BF7630"/>
    <w:rsid w:val="00BF76A0"/>
    <w:rsid w:val="00C00306"/>
    <w:rsid w:val="00C00E08"/>
    <w:rsid w:val="00C01A22"/>
    <w:rsid w:val="00C022D6"/>
    <w:rsid w:val="00C0699C"/>
    <w:rsid w:val="00C06B13"/>
    <w:rsid w:val="00C15993"/>
    <w:rsid w:val="00C17373"/>
    <w:rsid w:val="00C173D0"/>
    <w:rsid w:val="00C2183F"/>
    <w:rsid w:val="00C23366"/>
    <w:rsid w:val="00C2477C"/>
    <w:rsid w:val="00C271F8"/>
    <w:rsid w:val="00C27377"/>
    <w:rsid w:val="00C2742E"/>
    <w:rsid w:val="00C32ED4"/>
    <w:rsid w:val="00C34F21"/>
    <w:rsid w:val="00C35594"/>
    <w:rsid w:val="00C36B15"/>
    <w:rsid w:val="00C37179"/>
    <w:rsid w:val="00C37E21"/>
    <w:rsid w:val="00C405B1"/>
    <w:rsid w:val="00C421F8"/>
    <w:rsid w:val="00C5003F"/>
    <w:rsid w:val="00C534B8"/>
    <w:rsid w:val="00C538A7"/>
    <w:rsid w:val="00C53C14"/>
    <w:rsid w:val="00C54ADB"/>
    <w:rsid w:val="00C5624E"/>
    <w:rsid w:val="00C56BB9"/>
    <w:rsid w:val="00C56EED"/>
    <w:rsid w:val="00C61CF7"/>
    <w:rsid w:val="00C61F30"/>
    <w:rsid w:val="00C620D9"/>
    <w:rsid w:val="00C62398"/>
    <w:rsid w:val="00C63866"/>
    <w:rsid w:val="00C646C0"/>
    <w:rsid w:val="00C650FA"/>
    <w:rsid w:val="00C65367"/>
    <w:rsid w:val="00C65751"/>
    <w:rsid w:val="00C66F39"/>
    <w:rsid w:val="00C7152C"/>
    <w:rsid w:val="00C723A1"/>
    <w:rsid w:val="00C725BB"/>
    <w:rsid w:val="00C73AD2"/>
    <w:rsid w:val="00C746AB"/>
    <w:rsid w:val="00C74DBC"/>
    <w:rsid w:val="00C75CDF"/>
    <w:rsid w:val="00C7635B"/>
    <w:rsid w:val="00C76EAA"/>
    <w:rsid w:val="00C77FC4"/>
    <w:rsid w:val="00C81921"/>
    <w:rsid w:val="00C819D3"/>
    <w:rsid w:val="00C823C6"/>
    <w:rsid w:val="00C82930"/>
    <w:rsid w:val="00C85CBF"/>
    <w:rsid w:val="00C85D72"/>
    <w:rsid w:val="00C8710E"/>
    <w:rsid w:val="00C90652"/>
    <w:rsid w:val="00C91D07"/>
    <w:rsid w:val="00C925D0"/>
    <w:rsid w:val="00C92628"/>
    <w:rsid w:val="00C94011"/>
    <w:rsid w:val="00C944B6"/>
    <w:rsid w:val="00C94C67"/>
    <w:rsid w:val="00C9504B"/>
    <w:rsid w:val="00C971B1"/>
    <w:rsid w:val="00C977C8"/>
    <w:rsid w:val="00C9790D"/>
    <w:rsid w:val="00CA0DED"/>
    <w:rsid w:val="00CA1F2A"/>
    <w:rsid w:val="00CA52C2"/>
    <w:rsid w:val="00CA5474"/>
    <w:rsid w:val="00CA5DAF"/>
    <w:rsid w:val="00CA655F"/>
    <w:rsid w:val="00CA685C"/>
    <w:rsid w:val="00CA7AA7"/>
    <w:rsid w:val="00CB2293"/>
    <w:rsid w:val="00CB2AB6"/>
    <w:rsid w:val="00CB3AF4"/>
    <w:rsid w:val="00CB3DDE"/>
    <w:rsid w:val="00CB4897"/>
    <w:rsid w:val="00CB588B"/>
    <w:rsid w:val="00CB66C4"/>
    <w:rsid w:val="00CB682D"/>
    <w:rsid w:val="00CB6A47"/>
    <w:rsid w:val="00CB7410"/>
    <w:rsid w:val="00CB7579"/>
    <w:rsid w:val="00CB76FD"/>
    <w:rsid w:val="00CB7AFC"/>
    <w:rsid w:val="00CB7E76"/>
    <w:rsid w:val="00CC34B3"/>
    <w:rsid w:val="00CC3A5B"/>
    <w:rsid w:val="00CC43D7"/>
    <w:rsid w:val="00CC545E"/>
    <w:rsid w:val="00CC564A"/>
    <w:rsid w:val="00CD0362"/>
    <w:rsid w:val="00CD0E05"/>
    <w:rsid w:val="00CD187E"/>
    <w:rsid w:val="00CD3267"/>
    <w:rsid w:val="00CD3561"/>
    <w:rsid w:val="00CD4CCA"/>
    <w:rsid w:val="00CD5815"/>
    <w:rsid w:val="00CD59EC"/>
    <w:rsid w:val="00CD60C8"/>
    <w:rsid w:val="00CE1538"/>
    <w:rsid w:val="00CE1E91"/>
    <w:rsid w:val="00CE203D"/>
    <w:rsid w:val="00CE3D4C"/>
    <w:rsid w:val="00CE6C6A"/>
    <w:rsid w:val="00CE787D"/>
    <w:rsid w:val="00CF15D4"/>
    <w:rsid w:val="00CF36B8"/>
    <w:rsid w:val="00CF39CE"/>
    <w:rsid w:val="00D000FC"/>
    <w:rsid w:val="00D0014F"/>
    <w:rsid w:val="00D02144"/>
    <w:rsid w:val="00D03A5C"/>
    <w:rsid w:val="00D03DCF"/>
    <w:rsid w:val="00D044EB"/>
    <w:rsid w:val="00D0579C"/>
    <w:rsid w:val="00D05B99"/>
    <w:rsid w:val="00D061EB"/>
    <w:rsid w:val="00D06B03"/>
    <w:rsid w:val="00D076FB"/>
    <w:rsid w:val="00D10126"/>
    <w:rsid w:val="00D13170"/>
    <w:rsid w:val="00D14FEB"/>
    <w:rsid w:val="00D15AD2"/>
    <w:rsid w:val="00D15F7D"/>
    <w:rsid w:val="00D16508"/>
    <w:rsid w:val="00D16558"/>
    <w:rsid w:val="00D17557"/>
    <w:rsid w:val="00D22903"/>
    <w:rsid w:val="00D240C3"/>
    <w:rsid w:val="00D270F5"/>
    <w:rsid w:val="00D31447"/>
    <w:rsid w:val="00D34150"/>
    <w:rsid w:val="00D343A1"/>
    <w:rsid w:val="00D35341"/>
    <w:rsid w:val="00D35F71"/>
    <w:rsid w:val="00D36447"/>
    <w:rsid w:val="00D369B1"/>
    <w:rsid w:val="00D36DB9"/>
    <w:rsid w:val="00D41803"/>
    <w:rsid w:val="00D4248E"/>
    <w:rsid w:val="00D424AE"/>
    <w:rsid w:val="00D431A5"/>
    <w:rsid w:val="00D44D06"/>
    <w:rsid w:val="00D461AD"/>
    <w:rsid w:val="00D46810"/>
    <w:rsid w:val="00D5130E"/>
    <w:rsid w:val="00D53219"/>
    <w:rsid w:val="00D543FD"/>
    <w:rsid w:val="00D55EAD"/>
    <w:rsid w:val="00D56AE7"/>
    <w:rsid w:val="00D57EE9"/>
    <w:rsid w:val="00D66021"/>
    <w:rsid w:val="00D66ECE"/>
    <w:rsid w:val="00D7112B"/>
    <w:rsid w:val="00D71230"/>
    <w:rsid w:val="00D72628"/>
    <w:rsid w:val="00D7269E"/>
    <w:rsid w:val="00D72AE4"/>
    <w:rsid w:val="00D75F66"/>
    <w:rsid w:val="00D76ED7"/>
    <w:rsid w:val="00D81015"/>
    <w:rsid w:val="00D82C7D"/>
    <w:rsid w:val="00D8496F"/>
    <w:rsid w:val="00D907C0"/>
    <w:rsid w:val="00D90D81"/>
    <w:rsid w:val="00D91AF1"/>
    <w:rsid w:val="00D91DBF"/>
    <w:rsid w:val="00D926B0"/>
    <w:rsid w:val="00D92BCE"/>
    <w:rsid w:val="00D9414E"/>
    <w:rsid w:val="00DA23A5"/>
    <w:rsid w:val="00DA3046"/>
    <w:rsid w:val="00DA3FE3"/>
    <w:rsid w:val="00DA7B02"/>
    <w:rsid w:val="00DB0117"/>
    <w:rsid w:val="00DB1E66"/>
    <w:rsid w:val="00DB34AA"/>
    <w:rsid w:val="00DB4AAB"/>
    <w:rsid w:val="00DB6151"/>
    <w:rsid w:val="00DB6982"/>
    <w:rsid w:val="00DB7108"/>
    <w:rsid w:val="00DB7384"/>
    <w:rsid w:val="00DC0A3E"/>
    <w:rsid w:val="00DC0AFE"/>
    <w:rsid w:val="00DC50E8"/>
    <w:rsid w:val="00DC5DC5"/>
    <w:rsid w:val="00DD14C6"/>
    <w:rsid w:val="00DD286E"/>
    <w:rsid w:val="00DD3625"/>
    <w:rsid w:val="00DD4581"/>
    <w:rsid w:val="00DD48F1"/>
    <w:rsid w:val="00DD54C1"/>
    <w:rsid w:val="00DD6614"/>
    <w:rsid w:val="00DD773D"/>
    <w:rsid w:val="00DE06AF"/>
    <w:rsid w:val="00DE0EE7"/>
    <w:rsid w:val="00DE1657"/>
    <w:rsid w:val="00DE3E0B"/>
    <w:rsid w:val="00DE42F8"/>
    <w:rsid w:val="00DE48D6"/>
    <w:rsid w:val="00DE4FE0"/>
    <w:rsid w:val="00DF213E"/>
    <w:rsid w:val="00DF2145"/>
    <w:rsid w:val="00DF28A4"/>
    <w:rsid w:val="00DF3489"/>
    <w:rsid w:val="00DF3A25"/>
    <w:rsid w:val="00DF4927"/>
    <w:rsid w:val="00DF5010"/>
    <w:rsid w:val="00DF5B42"/>
    <w:rsid w:val="00DF7E02"/>
    <w:rsid w:val="00E005C0"/>
    <w:rsid w:val="00E00AD1"/>
    <w:rsid w:val="00E02D3C"/>
    <w:rsid w:val="00E036CB"/>
    <w:rsid w:val="00E03E08"/>
    <w:rsid w:val="00E06B75"/>
    <w:rsid w:val="00E06DEE"/>
    <w:rsid w:val="00E107F3"/>
    <w:rsid w:val="00E1170F"/>
    <w:rsid w:val="00E11AED"/>
    <w:rsid w:val="00E20E7F"/>
    <w:rsid w:val="00E2175F"/>
    <w:rsid w:val="00E22767"/>
    <w:rsid w:val="00E22783"/>
    <w:rsid w:val="00E22F68"/>
    <w:rsid w:val="00E24050"/>
    <w:rsid w:val="00E24A55"/>
    <w:rsid w:val="00E24A97"/>
    <w:rsid w:val="00E26500"/>
    <w:rsid w:val="00E26AC9"/>
    <w:rsid w:val="00E277CA"/>
    <w:rsid w:val="00E307DF"/>
    <w:rsid w:val="00E30EE3"/>
    <w:rsid w:val="00E3371B"/>
    <w:rsid w:val="00E33A19"/>
    <w:rsid w:val="00E33E19"/>
    <w:rsid w:val="00E34480"/>
    <w:rsid w:val="00E360C2"/>
    <w:rsid w:val="00E364ED"/>
    <w:rsid w:val="00E45425"/>
    <w:rsid w:val="00E45429"/>
    <w:rsid w:val="00E45C00"/>
    <w:rsid w:val="00E45E8B"/>
    <w:rsid w:val="00E460FB"/>
    <w:rsid w:val="00E470AC"/>
    <w:rsid w:val="00E47CBB"/>
    <w:rsid w:val="00E50236"/>
    <w:rsid w:val="00E50A32"/>
    <w:rsid w:val="00E50A4B"/>
    <w:rsid w:val="00E52F42"/>
    <w:rsid w:val="00E54140"/>
    <w:rsid w:val="00E54F99"/>
    <w:rsid w:val="00E55D14"/>
    <w:rsid w:val="00E5711B"/>
    <w:rsid w:val="00E5786A"/>
    <w:rsid w:val="00E604F1"/>
    <w:rsid w:val="00E60D13"/>
    <w:rsid w:val="00E62257"/>
    <w:rsid w:val="00E6386D"/>
    <w:rsid w:val="00E64D41"/>
    <w:rsid w:val="00E6607A"/>
    <w:rsid w:val="00E66F23"/>
    <w:rsid w:val="00E6775E"/>
    <w:rsid w:val="00E705D3"/>
    <w:rsid w:val="00E7403C"/>
    <w:rsid w:val="00E80ADF"/>
    <w:rsid w:val="00E81499"/>
    <w:rsid w:val="00E83643"/>
    <w:rsid w:val="00E85ABD"/>
    <w:rsid w:val="00E85E14"/>
    <w:rsid w:val="00E86783"/>
    <w:rsid w:val="00E90085"/>
    <w:rsid w:val="00E91FD4"/>
    <w:rsid w:val="00E9225F"/>
    <w:rsid w:val="00E9345B"/>
    <w:rsid w:val="00E94057"/>
    <w:rsid w:val="00E946B3"/>
    <w:rsid w:val="00E94A24"/>
    <w:rsid w:val="00E9549C"/>
    <w:rsid w:val="00E9730F"/>
    <w:rsid w:val="00E97E2D"/>
    <w:rsid w:val="00EA0310"/>
    <w:rsid w:val="00EA1CAA"/>
    <w:rsid w:val="00EA37D2"/>
    <w:rsid w:val="00EA3C97"/>
    <w:rsid w:val="00EA3F81"/>
    <w:rsid w:val="00EA4F1B"/>
    <w:rsid w:val="00EA5714"/>
    <w:rsid w:val="00EA614F"/>
    <w:rsid w:val="00EA6721"/>
    <w:rsid w:val="00EA72E6"/>
    <w:rsid w:val="00EA7701"/>
    <w:rsid w:val="00EA79F7"/>
    <w:rsid w:val="00EA7B19"/>
    <w:rsid w:val="00EA7EEB"/>
    <w:rsid w:val="00EB5D75"/>
    <w:rsid w:val="00EC0BFC"/>
    <w:rsid w:val="00EC162B"/>
    <w:rsid w:val="00EC1A1A"/>
    <w:rsid w:val="00EC1BD6"/>
    <w:rsid w:val="00EC3F50"/>
    <w:rsid w:val="00EC6147"/>
    <w:rsid w:val="00EC702D"/>
    <w:rsid w:val="00ED28F2"/>
    <w:rsid w:val="00ED43BD"/>
    <w:rsid w:val="00ED5E75"/>
    <w:rsid w:val="00EE1505"/>
    <w:rsid w:val="00EE1940"/>
    <w:rsid w:val="00EE3972"/>
    <w:rsid w:val="00EE5951"/>
    <w:rsid w:val="00EE7926"/>
    <w:rsid w:val="00EE7AE6"/>
    <w:rsid w:val="00EF13EC"/>
    <w:rsid w:val="00EF252D"/>
    <w:rsid w:val="00EF334E"/>
    <w:rsid w:val="00EF71E5"/>
    <w:rsid w:val="00EF734C"/>
    <w:rsid w:val="00F00585"/>
    <w:rsid w:val="00F00A26"/>
    <w:rsid w:val="00F03460"/>
    <w:rsid w:val="00F044F2"/>
    <w:rsid w:val="00F06DD5"/>
    <w:rsid w:val="00F07FA0"/>
    <w:rsid w:val="00F101D3"/>
    <w:rsid w:val="00F104C6"/>
    <w:rsid w:val="00F11A7A"/>
    <w:rsid w:val="00F128A5"/>
    <w:rsid w:val="00F1645D"/>
    <w:rsid w:val="00F165DD"/>
    <w:rsid w:val="00F166CE"/>
    <w:rsid w:val="00F17625"/>
    <w:rsid w:val="00F17C51"/>
    <w:rsid w:val="00F20BDE"/>
    <w:rsid w:val="00F22572"/>
    <w:rsid w:val="00F23637"/>
    <w:rsid w:val="00F23B64"/>
    <w:rsid w:val="00F25993"/>
    <w:rsid w:val="00F27E14"/>
    <w:rsid w:val="00F27FA3"/>
    <w:rsid w:val="00F31471"/>
    <w:rsid w:val="00F3350B"/>
    <w:rsid w:val="00F33E24"/>
    <w:rsid w:val="00F34E37"/>
    <w:rsid w:val="00F362CB"/>
    <w:rsid w:val="00F37A26"/>
    <w:rsid w:val="00F4028E"/>
    <w:rsid w:val="00F4044A"/>
    <w:rsid w:val="00F42123"/>
    <w:rsid w:val="00F42AED"/>
    <w:rsid w:val="00F5493B"/>
    <w:rsid w:val="00F54A22"/>
    <w:rsid w:val="00F5543D"/>
    <w:rsid w:val="00F57FBF"/>
    <w:rsid w:val="00F6084F"/>
    <w:rsid w:val="00F60A91"/>
    <w:rsid w:val="00F617FA"/>
    <w:rsid w:val="00F626FB"/>
    <w:rsid w:val="00F65E7A"/>
    <w:rsid w:val="00F66E1C"/>
    <w:rsid w:val="00F67ECA"/>
    <w:rsid w:val="00F708B0"/>
    <w:rsid w:val="00F72C95"/>
    <w:rsid w:val="00F739CC"/>
    <w:rsid w:val="00F74C45"/>
    <w:rsid w:val="00F76492"/>
    <w:rsid w:val="00F819E5"/>
    <w:rsid w:val="00F83786"/>
    <w:rsid w:val="00F84283"/>
    <w:rsid w:val="00F844E2"/>
    <w:rsid w:val="00F84D4A"/>
    <w:rsid w:val="00F85131"/>
    <w:rsid w:val="00F8609E"/>
    <w:rsid w:val="00F86D8C"/>
    <w:rsid w:val="00F877CA"/>
    <w:rsid w:val="00F90C81"/>
    <w:rsid w:val="00F91742"/>
    <w:rsid w:val="00F92A9F"/>
    <w:rsid w:val="00F92AB6"/>
    <w:rsid w:val="00F95C5F"/>
    <w:rsid w:val="00F9667B"/>
    <w:rsid w:val="00F9716E"/>
    <w:rsid w:val="00F977C1"/>
    <w:rsid w:val="00F97B91"/>
    <w:rsid w:val="00FA073D"/>
    <w:rsid w:val="00FA07F0"/>
    <w:rsid w:val="00FA346B"/>
    <w:rsid w:val="00FA7BC9"/>
    <w:rsid w:val="00FB00E3"/>
    <w:rsid w:val="00FB0865"/>
    <w:rsid w:val="00FB1050"/>
    <w:rsid w:val="00FB41CE"/>
    <w:rsid w:val="00FB5702"/>
    <w:rsid w:val="00FB5B2A"/>
    <w:rsid w:val="00FB7AFD"/>
    <w:rsid w:val="00FB7E1F"/>
    <w:rsid w:val="00FC1602"/>
    <w:rsid w:val="00FC240A"/>
    <w:rsid w:val="00FC2438"/>
    <w:rsid w:val="00FC2922"/>
    <w:rsid w:val="00FC32D8"/>
    <w:rsid w:val="00FC3528"/>
    <w:rsid w:val="00FC5421"/>
    <w:rsid w:val="00FC563D"/>
    <w:rsid w:val="00FD00B1"/>
    <w:rsid w:val="00FD0950"/>
    <w:rsid w:val="00FD21AA"/>
    <w:rsid w:val="00FD2762"/>
    <w:rsid w:val="00FD426E"/>
    <w:rsid w:val="00FE0DC3"/>
    <w:rsid w:val="00FE0E92"/>
    <w:rsid w:val="00FE25DC"/>
    <w:rsid w:val="00FE2956"/>
    <w:rsid w:val="00FE3296"/>
    <w:rsid w:val="00FE4B5B"/>
    <w:rsid w:val="00FE52F5"/>
    <w:rsid w:val="00FE55F7"/>
    <w:rsid w:val="00FE6D9C"/>
    <w:rsid w:val="00FF03B3"/>
    <w:rsid w:val="00FF2214"/>
    <w:rsid w:val="00FF2CD7"/>
    <w:rsid w:val="00FF392D"/>
    <w:rsid w:val="00FF5D41"/>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55E0D"/>
  <w15:docId w15:val="{3EA775F1-750F-42C3-A455-AE9D2E9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A0"/>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BC24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740A3"/>
    <w:pPr>
      <w:keepNext/>
      <w:spacing w:line="480" w:lineRule="auto"/>
      <w:ind w:left="720"/>
      <w:outlineLvl w:val="1"/>
    </w:pPr>
    <w:rPr>
      <w:rFonts w:ascii="Tahoma" w:hAnsi="Tahoma"/>
      <w:sz w:val="48"/>
    </w:rPr>
  </w:style>
  <w:style w:type="paragraph" w:styleId="Heading3">
    <w:name w:val="heading 3"/>
    <w:basedOn w:val="Normal"/>
    <w:next w:val="Normal"/>
    <w:link w:val="Heading3Char"/>
    <w:uiPriority w:val="9"/>
    <w:unhideWhenUsed/>
    <w:qFormat/>
    <w:rsid w:val="00617C17"/>
    <w:pPr>
      <w:keepNext/>
      <w:contextualSpacing/>
      <w:outlineLvl w:val="2"/>
    </w:pPr>
    <w:rPr>
      <w:rFonts w:asciiTheme="minorHAnsi" w:hAnsiTheme="minorHAnsi" w:cstheme="minorHAnsi"/>
      <w:b/>
      <w:i/>
      <w:sz w:val="22"/>
      <w:szCs w:val="22"/>
    </w:rPr>
  </w:style>
  <w:style w:type="paragraph" w:styleId="Heading4">
    <w:name w:val="heading 4"/>
    <w:basedOn w:val="Normal"/>
    <w:next w:val="Normal"/>
    <w:link w:val="Heading4Char"/>
    <w:uiPriority w:val="9"/>
    <w:unhideWhenUsed/>
    <w:qFormat/>
    <w:rsid w:val="00E9730F"/>
    <w:pPr>
      <w:keepNext/>
      <w:ind w:left="4253" w:hanging="4253"/>
      <w:outlineLvl w:val="3"/>
    </w:pPr>
    <w:rPr>
      <w:rFonts w:asciiTheme="minorHAnsi" w:eastAsia="Calibri" w:hAnsiTheme="minorHAnsi" w:cstheme="minorHAnsi"/>
      <w:b/>
      <w:color w:val="004D76"/>
      <w:sz w:val="22"/>
      <w:szCs w:val="22"/>
    </w:rPr>
  </w:style>
  <w:style w:type="paragraph" w:styleId="Heading5">
    <w:name w:val="heading 5"/>
    <w:basedOn w:val="Normal"/>
    <w:next w:val="Normal"/>
    <w:link w:val="Heading5Char"/>
    <w:uiPriority w:val="9"/>
    <w:unhideWhenUsed/>
    <w:qFormat/>
    <w:rsid w:val="002F5797"/>
    <w:pPr>
      <w:keepNext/>
      <w:contextualSpacing/>
      <w:jc w:val="both"/>
      <w:outlineLvl w:val="4"/>
    </w:pPr>
    <w:rPr>
      <w:rFonts w:asciiTheme="minorHAnsi" w:hAnsiTheme="minorHAnsi" w:cstheme="minorHAnsi"/>
      <w:b/>
      <w:i/>
      <w:sz w:val="22"/>
      <w:szCs w:val="22"/>
    </w:rPr>
  </w:style>
  <w:style w:type="paragraph" w:styleId="Heading6">
    <w:name w:val="heading 6"/>
    <w:basedOn w:val="Normal"/>
    <w:next w:val="Normal"/>
    <w:link w:val="Heading6Char"/>
    <w:uiPriority w:val="9"/>
    <w:unhideWhenUsed/>
    <w:qFormat/>
    <w:rsid w:val="001B0A88"/>
    <w:pPr>
      <w:keepNext/>
      <w:contextualSpacing/>
      <w:jc w:val="both"/>
      <w:outlineLvl w:val="5"/>
    </w:pPr>
    <w:rPr>
      <w:rFonts w:ascii="Calibri" w:hAnsi="Calibri" w:cs="Calibri"/>
      <w:b/>
      <w:color w:val="004D76"/>
      <w:szCs w:val="24"/>
      <w:lang w:eastAsia="en-GB"/>
    </w:rPr>
  </w:style>
  <w:style w:type="paragraph" w:styleId="Heading7">
    <w:name w:val="heading 7"/>
    <w:basedOn w:val="Normal"/>
    <w:next w:val="Normal"/>
    <w:link w:val="Heading7Char"/>
    <w:uiPriority w:val="9"/>
    <w:unhideWhenUsed/>
    <w:qFormat/>
    <w:rsid w:val="00564102"/>
    <w:pPr>
      <w:keepNext/>
      <w:outlineLvl w:val="6"/>
    </w:pPr>
    <w:rPr>
      <w:rFonts w:asciiTheme="minorHAnsi" w:eastAsia="Calibri" w:hAnsiTheme="minorHAnsi" w:cstheme="minorHAnsi"/>
      <w:b/>
      <w:color w:val="FF0000"/>
      <w:sz w:val="22"/>
      <w:szCs w:val="22"/>
    </w:rPr>
  </w:style>
  <w:style w:type="paragraph" w:styleId="Heading8">
    <w:name w:val="heading 8"/>
    <w:basedOn w:val="Normal"/>
    <w:next w:val="Normal"/>
    <w:link w:val="Heading8Char"/>
    <w:uiPriority w:val="9"/>
    <w:unhideWhenUsed/>
    <w:qFormat/>
    <w:rsid w:val="008771AA"/>
    <w:pPr>
      <w:keepNext/>
      <w:spacing w:line="240" w:lineRule="auto"/>
      <w:contextualSpacing/>
      <w:outlineLvl w:val="7"/>
    </w:pPr>
    <w:rPr>
      <w:rFonts w:asciiTheme="minorHAnsi" w:hAnsiTheme="minorHAnsi" w:cstheme="minorHAnsi"/>
      <w:b/>
      <w:bCs/>
      <w:i/>
      <w:color w:val="004D76"/>
      <w:sz w:val="22"/>
      <w:szCs w:val="22"/>
      <w:lang w:eastAsia="en-GB"/>
    </w:rPr>
  </w:style>
  <w:style w:type="paragraph" w:styleId="Heading9">
    <w:name w:val="heading 9"/>
    <w:basedOn w:val="Normal"/>
    <w:next w:val="Normal"/>
    <w:link w:val="Heading9Char"/>
    <w:uiPriority w:val="9"/>
    <w:unhideWhenUsed/>
    <w:qFormat/>
    <w:rsid w:val="004B335F"/>
    <w:pPr>
      <w:keepNext/>
      <w:contextualSpacing/>
      <w:jc w:val="both"/>
      <w:outlineLvl w:val="8"/>
    </w:pPr>
    <w:rPr>
      <w:rFonts w:ascii="Calibri" w:hAnsi="Calibri" w:cs="Calibri"/>
      <w:b/>
      <w:color w:val="FF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CA0"/>
    <w:pPr>
      <w:tabs>
        <w:tab w:val="center" w:pos="4320"/>
        <w:tab w:val="right" w:pos="8640"/>
      </w:tabs>
    </w:pPr>
  </w:style>
  <w:style w:type="character" w:customStyle="1" w:styleId="HeaderChar">
    <w:name w:val="Header Char"/>
    <w:basedOn w:val="DefaultParagraphFont"/>
    <w:link w:val="Header"/>
    <w:uiPriority w:val="99"/>
    <w:rsid w:val="00B62CA0"/>
    <w:rPr>
      <w:rFonts w:ascii="Arial" w:eastAsia="Times New Roman" w:hAnsi="Arial" w:cs="Times New Roman"/>
      <w:sz w:val="24"/>
      <w:szCs w:val="20"/>
      <w:lang w:val="en-GB"/>
    </w:rPr>
  </w:style>
  <w:style w:type="paragraph" w:customStyle="1" w:styleId="xl24">
    <w:name w:val="xl24"/>
    <w:basedOn w:val="Normal"/>
    <w:rsid w:val="00B62CA0"/>
    <w:pPr>
      <w:spacing w:before="100" w:beforeAutospacing="1" w:after="100" w:afterAutospacing="1"/>
    </w:pPr>
    <w:rPr>
      <w:rFonts w:ascii="Times New Roman" w:eastAsia="Arial Unicode MS" w:hAnsi="Times New Roman"/>
      <w:b/>
      <w:bCs/>
      <w:szCs w:val="24"/>
    </w:rPr>
  </w:style>
  <w:style w:type="paragraph" w:styleId="BalloonText">
    <w:name w:val="Balloon Text"/>
    <w:basedOn w:val="Normal"/>
    <w:link w:val="BalloonTextChar"/>
    <w:uiPriority w:val="99"/>
    <w:unhideWhenUsed/>
    <w:rsid w:val="00B62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2CA0"/>
    <w:rPr>
      <w:rFonts w:ascii="Tahoma" w:eastAsia="Times New Roman" w:hAnsi="Tahoma" w:cs="Tahoma"/>
      <w:sz w:val="16"/>
      <w:szCs w:val="16"/>
      <w:lang w:val="en-GB"/>
    </w:rPr>
  </w:style>
  <w:style w:type="paragraph" w:styleId="Footer">
    <w:name w:val="footer"/>
    <w:basedOn w:val="Normal"/>
    <w:link w:val="FooterChar"/>
    <w:uiPriority w:val="99"/>
    <w:unhideWhenUsed/>
    <w:rsid w:val="0065671A"/>
    <w:pPr>
      <w:tabs>
        <w:tab w:val="center" w:pos="4680"/>
        <w:tab w:val="right" w:pos="9360"/>
      </w:tabs>
      <w:spacing w:line="240" w:lineRule="auto"/>
    </w:pPr>
  </w:style>
  <w:style w:type="character" w:customStyle="1" w:styleId="FooterChar">
    <w:name w:val="Footer Char"/>
    <w:basedOn w:val="DefaultParagraphFont"/>
    <w:link w:val="Footer"/>
    <w:uiPriority w:val="99"/>
    <w:rsid w:val="0065671A"/>
    <w:rPr>
      <w:rFonts w:ascii="Arial" w:eastAsia="Times New Roman" w:hAnsi="Arial" w:cs="Times New Roman"/>
      <w:sz w:val="24"/>
      <w:szCs w:val="20"/>
      <w:lang w:val="en-GB"/>
    </w:rPr>
  </w:style>
  <w:style w:type="character" w:customStyle="1" w:styleId="Heading2Char">
    <w:name w:val="Heading 2 Char"/>
    <w:basedOn w:val="DefaultParagraphFont"/>
    <w:link w:val="Heading2"/>
    <w:rsid w:val="005740A3"/>
    <w:rPr>
      <w:rFonts w:ascii="Tahoma" w:eastAsia="Times New Roman" w:hAnsi="Tahoma" w:cs="Times New Roman"/>
      <w:sz w:val="48"/>
      <w:szCs w:val="20"/>
      <w:lang w:val="en-GB"/>
    </w:rPr>
  </w:style>
  <w:style w:type="character" w:styleId="PageNumber">
    <w:name w:val="page number"/>
    <w:basedOn w:val="DefaultParagraphFont"/>
    <w:rsid w:val="005740A3"/>
  </w:style>
  <w:style w:type="table" w:styleId="TableGrid">
    <w:name w:val="Table Grid"/>
    <w:basedOn w:val="TableNormal"/>
    <w:uiPriority w:val="59"/>
    <w:rsid w:val="005740A3"/>
    <w:pPr>
      <w:widowControl w:val="0"/>
      <w:adjustRightInd w:val="0"/>
      <w:spacing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0A3"/>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unhideWhenUsed/>
    <w:rsid w:val="00772DA7"/>
    <w:pPr>
      <w:spacing w:before="100" w:beforeAutospacing="1" w:after="100" w:afterAutospacing="1" w:line="240" w:lineRule="auto"/>
    </w:pPr>
    <w:rPr>
      <w:rFonts w:ascii="Times New Roman" w:eastAsia="Calibri" w:hAnsi="Times New Roman"/>
      <w:szCs w:val="24"/>
      <w:lang w:val="en-US"/>
    </w:rPr>
  </w:style>
  <w:style w:type="character" w:styleId="Hyperlink">
    <w:name w:val="Hyperlink"/>
    <w:basedOn w:val="DefaultParagraphFont"/>
    <w:uiPriority w:val="99"/>
    <w:unhideWhenUsed/>
    <w:rsid w:val="00B35E93"/>
    <w:rPr>
      <w:color w:val="0000FF" w:themeColor="hyperlink"/>
      <w:u w:val="single"/>
    </w:rPr>
  </w:style>
  <w:style w:type="character" w:customStyle="1" w:styleId="Heading1Char">
    <w:name w:val="Heading 1 Char"/>
    <w:basedOn w:val="DefaultParagraphFont"/>
    <w:link w:val="Heading1"/>
    <w:uiPriority w:val="9"/>
    <w:rsid w:val="00BC2470"/>
    <w:rPr>
      <w:rFonts w:asciiTheme="majorHAnsi" w:eastAsiaTheme="majorEastAsia" w:hAnsiTheme="majorHAnsi" w:cstheme="majorBidi"/>
      <w:color w:val="365F91" w:themeColor="accent1" w:themeShade="BF"/>
      <w:sz w:val="32"/>
      <w:szCs w:val="32"/>
      <w:lang w:val="en-GB"/>
    </w:rPr>
  </w:style>
  <w:style w:type="paragraph" w:styleId="BodyText">
    <w:name w:val="Body Text"/>
    <w:basedOn w:val="Normal"/>
    <w:link w:val="BodyTextChar"/>
    <w:uiPriority w:val="99"/>
    <w:unhideWhenUsed/>
    <w:rsid w:val="00454D6B"/>
    <w:pPr>
      <w:contextualSpacing/>
    </w:pPr>
    <w:rPr>
      <w:rFonts w:asciiTheme="minorHAnsi" w:hAnsiTheme="minorHAnsi" w:cstheme="minorHAnsi"/>
      <w:sz w:val="22"/>
      <w:szCs w:val="22"/>
    </w:rPr>
  </w:style>
  <w:style w:type="character" w:customStyle="1" w:styleId="BodyTextChar">
    <w:name w:val="Body Text Char"/>
    <w:basedOn w:val="DefaultParagraphFont"/>
    <w:link w:val="BodyText"/>
    <w:uiPriority w:val="99"/>
    <w:rsid w:val="00454D6B"/>
    <w:rPr>
      <w:rFonts w:eastAsia="Times New Roman" w:cstheme="minorHAnsi"/>
      <w:lang w:val="en-GB"/>
    </w:rPr>
  </w:style>
  <w:style w:type="character" w:customStyle="1" w:styleId="Heading3Char">
    <w:name w:val="Heading 3 Char"/>
    <w:basedOn w:val="DefaultParagraphFont"/>
    <w:link w:val="Heading3"/>
    <w:uiPriority w:val="9"/>
    <w:rsid w:val="00617C17"/>
    <w:rPr>
      <w:rFonts w:eastAsia="Times New Roman" w:cstheme="minorHAnsi"/>
      <w:b/>
      <w:i/>
      <w:lang w:val="en-GB"/>
    </w:rPr>
  </w:style>
  <w:style w:type="paragraph" w:styleId="BodyTextIndent">
    <w:name w:val="Body Text Indent"/>
    <w:basedOn w:val="Normal"/>
    <w:link w:val="BodyTextIndentChar"/>
    <w:uiPriority w:val="99"/>
    <w:unhideWhenUsed/>
    <w:rsid w:val="00B560A4"/>
    <w:pPr>
      <w:ind w:left="4253" w:hanging="4253"/>
    </w:pPr>
    <w:rPr>
      <w:rFonts w:asciiTheme="minorHAnsi" w:eastAsia="Calibri" w:hAnsiTheme="minorHAnsi" w:cstheme="minorHAnsi"/>
      <w:sz w:val="22"/>
      <w:szCs w:val="22"/>
    </w:rPr>
  </w:style>
  <w:style w:type="character" w:customStyle="1" w:styleId="BodyTextIndentChar">
    <w:name w:val="Body Text Indent Char"/>
    <w:basedOn w:val="DefaultParagraphFont"/>
    <w:link w:val="BodyTextIndent"/>
    <w:uiPriority w:val="99"/>
    <w:rsid w:val="00B560A4"/>
    <w:rPr>
      <w:rFonts w:eastAsia="Calibri" w:cstheme="minorHAnsi"/>
      <w:lang w:val="en-GB"/>
    </w:rPr>
  </w:style>
  <w:style w:type="paragraph" w:styleId="BodyTextIndent2">
    <w:name w:val="Body Text Indent 2"/>
    <w:basedOn w:val="Normal"/>
    <w:link w:val="BodyTextIndent2Char"/>
    <w:uiPriority w:val="99"/>
    <w:unhideWhenUsed/>
    <w:rsid w:val="007F33A6"/>
    <w:pPr>
      <w:ind w:left="4973" w:hanging="4260"/>
    </w:pPr>
    <w:rPr>
      <w:rFonts w:asciiTheme="minorHAnsi" w:eastAsia="Calibri" w:hAnsiTheme="minorHAnsi" w:cstheme="minorHAnsi"/>
      <w:sz w:val="22"/>
      <w:szCs w:val="22"/>
    </w:rPr>
  </w:style>
  <w:style w:type="character" w:customStyle="1" w:styleId="BodyTextIndent2Char">
    <w:name w:val="Body Text Indent 2 Char"/>
    <w:basedOn w:val="DefaultParagraphFont"/>
    <w:link w:val="BodyTextIndent2"/>
    <w:uiPriority w:val="99"/>
    <w:rsid w:val="007F33A6"/>
    <w:rPr>
      <w:rFonts w:eastAsia="Calibri" w:cstheme="minorHAnsi"/>
      <w:lang w:val="en-GB"/>
    </w:rPr>
  </w:style>
  <w:style w:type="character" w:customStyle="1" w:styleId="Heading4Char">
    <w:name w:val="Heading 4 Char"/>
    <w:basedOn w:val="DefaultParagraphFont"/>
    <w:link w:val="Heading4"/>
    <w:uiPriority w:val="9"/>
    <w:rsid w:val="00E9730F"/>
    <w:rPr>
      <w:rFonts w:eastAsia="Calibri" w:cstheme="minorHAnsi"/>
      <w:b/>
      <w:color w:val="004D76"/>
      <w:lang w:val="en-GB"/>
    </w:rPr>
  </w:style>
  <w:style w:type="paragraph" w:styleId="BodyTextIndent3">
    <w:name w:val="Body Text Indent 3"/>
    <w:basedOn w:val="Normal"/>
    <w:link w:val="BodyTextIndent3Char"/>
    <w:uiPriority w:val="99"/>
    <w:unhideWhenUsed/>
    <w:rsid w:val="00E9730F"/>
    <w:pPr>
      <w:ind w:left="3600" w:hanging="2835"/>
    </w:pPr>
    <w:rPr>
      <w:rFonts w:asciiTheme="minorHAnsi" w:eastAsia="Calibri" w:hAnsiTheme="minorHAnsi" w:cstheme="minorHAnsi"/>
      <w:sz w:val="22"/>
      <w:szCs w:val="22"/>
    </w:rPr>
  </w:style>
  <w:style w:type="character" w:customStyle="1" w:styleId="BodyTextIndent3Char">
    <w:name w:val="Body Text Indent 3 Char"/>
    <w:basedOn w:val="DefaultParagraphFont"/>
    <w:link w:val="BodyTextIndent3"/>
    <w:uiPriority w:val="99"/>
    <w:rsid w:val="00E9730F"/>
    <w:rPr>
      <w:rFonts w:eastAsia="Calibri" w:cstheme="minorHAnsi"/>
      <w:lang w:val="en-GB"/>
    </w:rPr>
  </w:style>
  <w:style w:type="paragraph" w:styleId="BodyText2">
    <w:name w:val="Body Text 2"/>
    <w:basedOn w:val="Normal"/>
    <w:link w:val="BodyText2Char"/>
    <w:uiPriority w:val="99"/>
    <w:unhideWhenUsed/>
    <w:rsid w:val="00366D1B"/>
    <w:pPr>
      <w:spacing w:after="76" w:line="720" w:lineRule="auto"/>
    </w:pPr>
    <w:rPr>
      <w:rFonts w:asciiTheme="minorHAnsi" w:hAnsiTheme="minorHAnsi"/>
      <w:sz w:val="18"/>
      <w:szCs w:val="18"/>
    </w:rPr>
  </w:style>
  <w:style w:type="character" w:customStyle="1" w:styleId="BodyText2Char">
    <w:name w:val="Body Text 2 Char"/>
    <w:basedOn w:val="DefaultParagraphFont"/>
    <w:link w:val="BodyText2"/>
    <w:uiPriority w:val="99"/>
    <w:rsid w:val="00366D1B"/>
    <w:rPr>
      <w:rFonts w:eastAsia="Times New Roman" w:cs="Times New Roman"/>
      <w:sz w:val="18"/>
      <w:szCs w:val="18"/>
      <w:lang w:val="en-GB"/>
    </w:rPr>
  </w:style>
  <w:style w:type="paragraph" w:styleId="BodyText3">
    <w:name w:val="Body Text 3"/>
    <w:basedOn w:val="Normal"/>
    <w:link w:val="BodyText3Char"/>
    <w:uiPriority w:val="99"/>
    <w:unhideWhenUsed/>
    <w:rsid w:val="00CB7579"/>
    <w:pPr>
      <w:contextualSpacing/>
      <w:jc w:val="both"/>
    </w:pPr>
    <w:rPr>
      <w:rFonts w:asciiTheme="minorHAnsi" w:hAnsiTheme="minorHAnsi" w:cstheme="minorHAnsi"/>
      <w:sz w:val="22"/>
      <w:szCs w:val="22"/>
    </w:rPr>
  </w:style>
  <w:style w:type="character" w:customStyle="1" w:styleId="BodyText3Char">
    <w:name w:val="Body Text 3 Char"/>
    <w:basedOn w:val="DefaultParagraphFont"/>
    <w:link w:val="BodyText3"/>
    <w:uiPriority w:val="99"/>
    <w:rsid w:val="00CB7579"/>
    <w:rPr>
      <w:rFonts w:eastAsia="Times New Roman" w:cstheme="minorHAnsi"/>
      <w:lang w:val="en-GB"/>
    </w:rPr>
  </w:style>
  <w:style w:type="character" w:customStyle="1" w:styleId="Heading5Char">
    <w:name w:val="Heading 5 Char"/>
    <w:basedOn w:val="DefaultParagraphFont"/>
    <w:link w:val="Heading5"/>
    <w:uiPriority w:val="9"/>
    <w:rsid w:val="002F5797"/>
    <w:rPr>
      <w:rFonts w:eastAsia="Times New Roman" w:cstheme="minorHAnsi"/>
      <w:b/>
      <w:i/>
      <w:lang w:val="en-GB"/>
    </w:rPr>
  </w:style>
  <w:style w:type="character" w:customStyle="1" w:styleId="Heading6Char">
    <w:name w:val="Heading 6 Char"/>
    <w:basedOn w:val="DefaultParagraphFont"/>
    <w:link w:val="Heading6"/>
    <w:uiPriority w:val="9"/>
    <w:rsid w:val="001B0A88"/>
    <w:rPr>
      <w:rFonts w:ascii="Calibri" w:eastAsia="Times New Roman" w:hAnsi="Calibri" w:cs="Calibri"/>
      <w:b/>
      <w:color w:val="004D76"/>
      <w:sz w:val="24"/>
      <w:szCs w:val="24"/>
      <w:lang w:val="en-GB" w:eastAsia="en-GB"/>
    </w:rPr>
  </w:style>
  <w:style w:type="paragraph" w:styleId="PlainText">
    <w:name w:val="Plain Text"/>
    <w:basedOn w:val="Normal"/>
    <w:link w:val="PlainTextChar"/>
    <w:uiPriority w:val="99"/>
    <w:semiHidden/>
    <w:unhideWhenUsed/>
    <w:rsid w:val="00C06B13"/>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C06B13"/>
    <w:rPr>
      <w:rFonts w:ascii="Calibri" w:hAnsi="Calibri" w:cs="Calibri"/>
      <w:lang w:val="en-GB"/>
    </w:rPr>
  </w:style>
  <w:style w:type="character" w:customStyle="1" w:styleId="Heading7Char">
    <w:name w:val="Heading 7 Char"/>
    <w:basedOn w:val="DefaultParagraphFont"/>
    <w:link w:val="Heading7"/>
    <w:uiPriority w:val="9"/>
    <w:rsid w:val="00564102"/>
    <w:rPr>
      <w:rFonts w:eastAsia="Calibri" w:cstheme="minorHAnsi"/>
      <w:b/>
      <w:color w:val="FF0000"/>
      <w:lang w:val="en-GB"/>
    </w:rPr>
  </w:style>
  <w:style w:type="character" w:customStyle="1" w:styleId="Heading8Char">
    <w:name w:val="Heading 8 Char"/>
    <w:basedOn w:val="DefaultParagraphFont"/>
    <w:link w:val="Heading8"/>
    <w:uiPriority w:val="9"/>
    <w:rsid w:val="008771AA"/>
    <w:rPr>
      <w:rFonts w:eastAsia="Times New Roman" w:cstheme="minorHAnsi"/>
      <w:b/>
      <w:bCs/>
      <w:i/>
      <w:color w:val="004D76"/>
      <w:lang w:val="en-GB" w:eastAsia="en-GB"/>
    </w:rPr>
  </w:style>
  <w:style w:type="character" w:customStyle="1" w:styleId="Heading9Char">
    <w:name w:val="Heading 9 Char"/>
    <w:basedOn w:val="DefaultParagraphFont"/>
    <w:link w:val="Heading9"/>
    <w:uiPriority w:val="9"/>
    <w:rsid w:val="004B335F"/>
    <w:rPr>
      <w:rFonts w:ascii="Calibri" w:eastAsia="Times New Roman" w:hAnsi="Calibri" w:cs="Calibri"/>
      <w:b/>
      <w:color w:val="FF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407">
      <w:bodyDiv w:val="1"/>
      <w:marLeft w:val="0"/>
      <w:marRight w:val="0"/>
      <w:marTop w:val="0"/>
      <w:marBottom w:val="0"/>
      <w:divBdr>
        <w:top w:val="none" w:sz="0" w:space="0" w:color="auto"/>
        <w:left w:val="none" w:sz="0" w:space="0" w:color="auto"/>
        <w:bottom w:val="none" w:sz="0" w:space="0" w:color="auto"/>
        <w:right w:val="none" w:sz="0" w:space="0" w:color="auto"/>
      </w:divBdr>
    </w:div>
    <w:div w:id="96827697">
      <w:bodyDiv w:val="1"/>
      <w:marLeft w:val="0"/>
      <w:marRight w:val="0"/>
      <w:marTop w:val="0"/>
      <w:marBottom w:val="0"/>
      <w:divBdr>
        <w:top w:val="none" w:sz="0" w:space="0" w:color="auto"/>
        <w:left w:val="none" w:sz="0" w:space="0" w:color="auto"/>
        <w:bottom w:val="none" w:sz="0" w:space="0" w:color="auto"/>
        <w:right w:val="none" w:sz="0" w:space="0" w:color="auto"/>
      </w:divBdr>
    </w:div>
    <w:div w:id="243613479">
      <w:bodyDiv w:val="1"/>
      <w:marLeft w:val="0"/>
      <w:marRight w:val="0"/>
      <w:marTop w:val="0"/>
      <w:marBottom w:val="0"/>
      <w:divBdr>
        <w:top w:val="none" w:sz="0" w:space="0" w:color="auto"/>
        <w:left w:val="none" w:sz="0" w:space="0" w:color="auto"/>
        <w:bottom w:val="none" w:sz="0" w:space="0" w:color="auto"/>
        <w:right w:val="none" w:sz="0" w:space="0" w:color="auto"/>
      </w:divBdr>
    </w:div>
    <w:div w:id="339815994">
      <w:bodyDiv w:val="1"/>
      <w:marLeft w:val="0"/>
      <w:marRight w:val="0"/>
      <w:marTop w:val="0"/>
      <w:marBottom w:val="0"/>
      <w:divBdr>
        <w:top w:val="none" w:sz="0" w:space="0" w:color="auto"/>
        <w:left w:val="none" w:sz="0" w:space="0" w:color="auto"/>
        <w:bottom w:val="none" w:sz="0" w:space="0" w:color="auto"/>
        <w:right w:val="none" w:sz="0" w:space="0" w:color="auto"/>
      </w:divBdr>
    </w:div>
    <w:div w:id="579142141">
      <w:bodyDiv w:val="1"/>
      <w:marLeft w:val="0"/>
      <w:marRight w:val="0"/>
      <w:marTop w:val="0"/>
      <w:marBottom w:val="0"/>
      <w:divBdr>
        <w:top w:val="none" w:sz="0" w:space="0" w:color="auto"/>
        <w:left w:val="none" w:sz="0" w:space="0" w:color="auto"/>
        <w:bottom w:val="none" w:sz="0" w:space="0" w:color="auto"/>
        <w:right w:val="none" w:sz="0" w:space="0" w:color="auto"/>
      </w:divBdr>
    </w:div>
    <w:div w:id="679621852">
      <w:bodyDiv w:val="1"/>
      <w:marLeft w:val="0"/>
      <w:marRight w:val="0"/>
      <w:marTop w:val="0"/>
      <w:marBottom w:val="0"/>
      <w:divBdr>
        <w:top w:val="none" w:sz="0" w:space="0" w:color="auto"/>
        <w:left w:val="none" w:sz="0" w:space="0" w:color="auto"/>
        <w:bottom w:val="none" w:sz="0" w:space="0" w:color="auto"/>
        <w:right w:val="none" w:sz="0" w:space="0" w:color="auto"/>
      </w:divBdr>
    </w:div>
    <w:div w:id="734813620">
      <w:bodyDiv w:val="1"/>
      <w:marLeft w:val="0"/>
      <w:marRight w:val="0"/>
      <w:marTop w:val="0"/>
      <w:marBottom w:val="0"/>
      <w:divBdr>
        <w:top w:val="none" w:sz="0" w:space="0" w:color="auto"/>
        <w:left w:val="none" w:sz="0" w:space="0" w:color="auto"/>
        <w:bottom w:val="none" w:sz="0" w:space="0" w:color="auto"/>
        <w:right w:val="none" w:sz="0" w:space="0" w:color="auto"/>
      </w:divBdr>
    </w:div>
    <w:div w:id="748573721">
      <w:bodyDiv w:val="1"/>
      <w:marLeft w:val="0"/>
      <w:marRight w:val="0"/>
      <w:marTop w:val="0"/>
      <w:marBottom w:val="0"/>
      <w:divBdr>
        <w:top w:val="none" w:sz="0" w:space="0" w:color="auto"/>
        <w:left w:val="none" w:sz="0" w:space="0" w:color="auto"/>
        <w:bottom w:val="none" w:sz="0" w:space="0" w:color="auto"/>
        <w:right w:val="none" w:sz="0" w:space="0" w:color="auto"/>
      </w:divBdr>
    </w:div>
    <w:div w:id="932402272">
      <w:bodyDiv w:val="1"/>
      <w:marLeft w:val="0"/>
      <w:marRight w:val="0"/>
      <w:marTop w:val="0"/>
      <w:marBottom w:val="0"/>
      <w:divBdr>
        <w:top w:val="none" w:sz="0" w:space="0" w:color="auto"/>
        <w:left w:val="none" w:sz="0" w:space="0" w:color="auto"/>
        <w:bottom w:val="none" w:sz="0" w:space="0" w:color="auto"/>
        <w:right w:val="none" w:sz="0" w:space="0" w:color="auto"/>
      </w:divBdr>
    </w:div>
    <w:div w:id="942886441">
      <w:bodyDiv w:val="1"/>
      <w:marLeft w:val="0"/>
      <w:marRight w:val="0"/>
      <w:marTop w:val="0"/>
      <w:marBottom w:val="0"/>
      <w:divBdr>
        <w:top w:val="none" w:sz="0" w:space="0" w:color="auto"/>
        <w:left w:val="none" w:sz="0" w:space="0" w:color="auto"/>
        <w:bottom w:val="none" w:sz="0" w:space="0" w:color="auto"/>
        <w:right w:val="none" w:sz="0" w:space="0" w:color="auto"/>
      </w:divBdr>
    </w:div>
    <w:div w:id="980503161">
      <w:bodyDiv w:val="1"/>
      <w:marLeft w:val="0"/>
      <w:marRight w:val="0"/>
      <w:marTop w:val="0"/>
      <w:marBottom w:val="0"/>
      <w:divBdr>
        <w:top w:val="none" w:sz="0" w:space="0" w:color="auto"/>
        <w:left w:val="none" w:sz="0" w:space="0" w:color="auto"/>
        <w:bottom w:val="none" w:sz="0" w:space="0" w:color="auto"/>
        <w:right w:val="none" w:sz="0" w:space="0" w:color="auto"/>
      </w:divBdr>
    </w:div>
    <w:div w:id="1031960212">
      <w:bodyDiv w:val="1"/>
      <w:marLeft w:val="0"/>
      <w:marRight w:val="0"/>
      <w:marTop w:val="0"/>
      <w:marBottom w:val="0"/>
      <w:divBdr>
        <w:top w:val="none" w:sz="0" w:space="0" w:color="auto"/>
        <w:left w:val="none" w:sz="0" w:space="0" w:color="auto"/>
        <w:bottom w:val="none" w:sz="0" w:space="0" w:color="auto"/>
        <w:right w:val="none" w:sz="0" w:space="0" w:color="auto"/>
      </w:divBdr>
    </w:div>
    <w:div w:id="1151678841">
      <w:bodyDiv w:val="1"/>
      <w:marLeft w:val="0"/>
      <w:marRight w:val="0"/>
      <w:marTop w:val="0"/>
      <w:marBottom w:val="0"/>
      <w:divBdr>
        <w:top w:val="none" w:sz="0" w:space="0" w:color="auto"/>
        <w:left w:val="none" w:sz="0" w:space="0" w:color="auto"/>
        <w:bottom w:val="none" w:sz="0" w:space="0" w:color="auto"/>
        <w:right w:val="none" w:sz="0" w:space="0" w:color="auto"/>
      </w:divBdr>
    </w:div>
    <w:div w:id="1300844837">
      <w:bodyDiv w:val="1"/>
      <w:marLeft w:val="0"/>
      <w:marRight w:val="0"/>
      <w:marTop w:val="0"/>
      <w:marBottom w:val="0"/>
      <w:divBdr>
        <w:top w:val="none" w:sz="0" w:space="0" w:color="auto"/>
        <w:left w:val="none" w:sz="0" w:space="0" w:color="auto"/>
        <w:bottom w:val="none" w:sz="0" w:space="0" w:color="auto"/>
        <w:right w:val="none" w:sz="0" w:space="0" w:color="auto"/>
      </w:divBdr>
    </w:div>
    <w:div w:id="1318846602">
      <w:bodyDiv w:val="1"/>
      <w:marLeft w:val="0"/>
      <w:marRight w:val="0"/>
      <w:marTop w:val="0"/>
      <w:marBottom w:val="0"/>
      <w:divBdr>
        <w:top w:val="none" w:sz="0" w:space="0" w:color="auto"/>
        <w:left w:val="none" w:sz="0" w:space="0" w:color="auto"/>
        <w:bottom w:val="none" w:sz="0" w:space="0" w:color="auto"/>
        <w:right w:val="none" w:sz="0" w:space="0" w:color="auto"/>
      </w:divBdr>
    </w:div>
    <w:div w:id="1329748805">
      <w:bodyDiv w:val="1"/>
      <w:marLeft w:val="0"/>
      <w:marRight w:val="0"/>
      <w:marTop w:val="0"/>
      <w:marBottom w:val="0"/>
      <w:divBdr>
        <w:top w:val="none" w:sz="0" w:space="0" w:color="auto"/>
        <w:left w:val="none" w:sz="0" w:space="0" w:color="auto"/>
        <w:bottom w:val="none" w:sz="0" w:space="0" w:color="auto"/>
        <w:right w:val="none" w:sz="0" w:space="0" w:color="auto"/>
      </w:divBdr>
    </w:div>
    <w:div w:id="1340309351">
      <w:bodyDiv w:val="1"/>
      <w:marLeft w:val="0"/>
      <w:marRight w:val="0"/>
      <w:marTop w:val="0"/>
      <w:marBottom w:val="0"/>
      <w:divBdr>
        <w:top w:val="none" w:sz="0" w:space="0" w:color="auto"/>
        <w:left w:val="none" w:sz="0" w:space="0" w:color="auto"/>
        <w:bottom w:val="none" w:sz="0" w:space="0" w:color="auto"/>
        <w:right w:val="none" w:sz="0" w:space="0" w:color="auto"/>
      </w:divBdr>
    </w:div>
    <w:div w:id="1395548128">
      <w:bodyDiv w:val="1"/>
      <w:marLeft w:val="0"/>
      <w:marRight w:val="0"/>
      <w:marTop w:val="0"/>
      <w:marBottom w:val="0"/>
      <w:divBdr>
        <w:top w:val="none" w:sz="0" w:space="0" w:color="auto"/>
        <w:left w:val="none" w:sz="0" w:space="0" w:color="auto"/>
        <w:bottom w:val="none" w:sz="0" w:space="0" w:color="auto"/>
        <w:right w:val="none" w:sz="0" w:space="0" w:color="auto"/>
      </w:divBdr>
    </w:div>
    <w:div w:id="1436629792">
      <w:bodyDiv w:val="1"/>
      <w:marLeft w:val="0"/>
      <w:marRight w:val="0"/>
      <w:marTop w:val="0"/>
      <w:marBottom w:val="0"/>
      <w:divBdr>
        <w:top w:val="none" w:sz="0" w:space="0" w:color="auto"/>
        <w:left w:val="none" w:sz="0" w:space="0" w:color="auto"/>
        <w:bottom w:val="none" w:sz="0" w:space="0" w:color="auto"/>
        <w:right w:val="none" w:sz="0" w:space="0" w:color="auto"/>
      </w:divBdr>
    </w:div>
    <w:div w:id="1449204366">
      <w:bodyDiv w:val="1"/>
      <w:marLeft w:val="0"/>
      <w:marRight w:val="0"/>
      <w:marTop w:val="0"/>
      <w:marBottom w:val="0"/>
      <w:divBdr>
        <w:top w:val="none" w:sz="0" w:space="0" w:color="auto"/>
        <w:left w:val="none" w:sz="0" w:space="0" w:color="auto"/>
        <w:bottom w:val="none" w:sz="0" w:space="0" w:color="auto"/>
        <w:right w:val="none" w:sz="0" w:space="0" w:color="auto"/>
      </w:divBdr>
    </w:div>
    <w:div w:id="1469469836">
      <w:bodyDiv w:val="1"/>
      <w:marLeft w:val="0"/>
      <w:marRight w:val="0"/>
      <w:marTop w:val="0"/>
      <w:marBottom w:val="0"/>
      <w:divBdr>
        <w:top w:val="none" w:sz="0" w:space="0" w:color="auto"/>
        <w:left w:val="none" w:sz="0" w:space="0" w:color="auto"/>
        <w:bottom w:val="none" w:sz="0" w:space="0" w:color="auto"/>
        <w:right w:val="none" w:sz="0" w:space="0" w:color="auto"/>
      </w:divBdr>
    </w:div>
    <w:div w:id="1628512209">
      <w:bodyDiv w:val="1"/>
      <w:marLeft w:val="0"/>
      <w:marRight w:val="0"/>
      <w:marTop w:val="0"/>
      <w:marBottom w:val="0"/>
      <w:divBdr>
        <w:top w:val="none" w:sz="0" w:space="0" w:color="auto"/>
        <w:left w:val="none" w:sz="0" w:space="0" w:color="auto"/>
        <w:bottom w:val="none" w:sz="0" w:space="0" w:color="auto"/>
        <w:right w:val="none" w:sz="0" w:space="0" w:color="auto"/>
      </w:divBdr>
    </w:div>
    <w:div w:id="1673950617">
      <w:bodyDiv w:val="1"/>
      <w:marLeft w:val="0"/>
      <w:marRight w:val="0"/>
      <w:marTop w:val="0"/>
      <w:marBottom w:val="0"/>
      <w:divBdr>
        <w:top w:val="none" w:sz="0" w:space="0" w:color="auto"/>
        <w:left w:val="none" w:sz="0" w:space="0" w:color="auto"/>
        <w:bottom w:val="none" w:sz="0" w:space="0" w:color="auto"/>
        <w:right w:val="none" w:sz="0" w:space="0" w:color="auto"/>
      </w:divBdr>
    </w:div>
    <w:div w:id="1948386873">
      <w:bodyDiv w:val="1"/>
      <w:marLeft w:val="0"/>
      <w:marRight w:val="0"/>
      <w:marTop w:val="0"/>
      <w:marBottom w:val="0"/>
      <w:divBdr>
        <w:top w:val="none" w:sz="0" w:space="0" w:color="auto"/>
        <w:left w:val="none" w:sz="0" w:space="0" w:color="auto"/>
        <w:bottom w:val="none" w:sz="0" w:space="0" w:color="auto"/>
        <w:right w:val="none" w:sz="0" w:space="0" w:color="auto"/>
      </w:divBdr>
    </w:div>
    <w:div w:id="2016954962">
      <w:bodyDiv w:val="1"/>
      <w:marLeft w:val="0"/>
      <w:marRight w:val="0"/>
      <w:marTop w:val="0"/>
      <w:marBottom w:val="0"/>
      <w:divBdr>
        <w:top w:val="none" w:sz="0" w:space="0" w:color="auto"/>
        <w:left w:val="none" w:sz="0" w:space="0" w:color="auto"/>
        <w:bottom w:val="none" w:sz="0" w:space="0" w:color="auto"/>
        <w:right w:val="none" w:sz="0" w:space="0" w:color="auto"/>
      </w:divBdr>
    </w:div>
    <w:div w:id="2036999003">
      <w:bodyDiv w:val="1"/>
      <w:marLeft w:val="0"/>
      <w:marRight w:val="0"/>
      <w:marTop w:val="0"/>
      <w:marBottom w:val="0"/>
      <w:divBdr>
        <w:top w:val="none" w:sz="0" w:space="0" w:color="auto"/>
        <w:left w:val="none" w:sz="0" w:space="0" w:color="auto"/>
        <w:bottom w:val="none" w:sz="0" w:space="0" w:color="auto"/>
        <w:right w:val="none" w:sz="0" w:space="0" w:color="auto"/>
      </w:divBdr>
    </w:div>
    <w:div w:id="2056462937">
      <w:bodyDiv w:val="1"/>
      <w:marLeft w:val="0"/>
      <w:marRight w:val="0"/>
      <w:marTop w:val="0"/>
      <w:marBottom w:val="0"/>
      <w:divBdr>
        <w:top w:val="none" w:sz="0" w:space="0" w:color="auto"/>
        <w:left w:val="none" w:sz="0" w:space="0" w:color="auto"/>
        <w:bottom w:val="none" w:sz="0" w:space="0" w:color="auto"/>
        <w:right w:val="none" w:sz="0" w:space="0" w:color="auto"/>
      </w:divBdr>
    </w:div>
    <w:div w:id="2074618358">
      <w:bodyDiv w:val="1"/>
      <w:marLeft w:val="0"/>
      <w:marRight w:val="0"/>
      <w:marTop w:val="0"/>
      <w:marBottom w:val="0"/>
      <w:divBdr>
        <w:top w:val="none" w:sz="0" w:space="0" w:color="auto"/>
        <w:left w:val="none" w:sz="0" w:space="0" w:color="auto"/>
        <w:bottom w:val="none" w:sz="0" w:space="0" w:color="auto"/>
        <w:right w:val="none" w:sz="0" w:space="0" w:color="auto"/>
      </w:divBdr>
    </w:div>
    <w:div w:id="2082175487">
      <w:bodyDiv w:val="1"/>
      <w:marLeft w:val="0"/>
      <w:marRight w:val="0"/>
      <w:marTop w:val="0"/>
      <w:marBottom w:val="0"/>
      <w:divBdr>
        <w:top w:val="none" w:sz="0" w:space="0" w:color="auto"/>
        <w:left w:val="none" w:sz="0" w:space="0" w:color="auto"/>
        <w:bottom w:val="none" w:sz="0" w:space="0" w:color="auto"/>
        <w:right w:val="none" w:sz="0" w:space="0" w:color="auto"/>
      </w:divBdr>
    </w:div>
    <w:div w:id="2127505708">
      <w:bodyDiv w:val="1"/>
      <w:marLeft w:val="0"/>
      <w:marRight w:val="0"/>
      <w:marTop w:val="0"/>
      <w:marBottom w:val="0"/>
      <w:divBdr>
        <w:top w:val="none" w:sz="0" w:space="0" w:color="auto"/>
        <w:left w:val="none" w:sz="0" w:space="0" w:color="auto"/>
        <w:bottom w:val="none" w:sz="0" w:space="0" w:color="auto"/>
        <w:right w:val="none" w:sz="0" w:space="0" w:color="auto"/>
      </w:divBdr>
    </w:div>
    <w:div w:id="21278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0E46-6322-4CCA-A526-1B34B65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Monaghan</dc:creator>
  <cp:keywords/>
  <dc:description/>
  <cp:lastModifiedBy>Dympna Maguire</cp:lastModifiedBy>
  <cp:revision>14</cp:revision>
  <cp:lastPrinted>2021-05-18T10:37:00Z</cp:lastPrinted>
  <dcterms:created xsi:type="dcterms:W3CDTF">2021-05-06T15:16:00Z</dcterms:created>
  <dcterms:modified xsi:type="dcterms:W3CDTF">2021-05-18T10:38:00Z</dcterms:modified>
</cp:coreProperties>
</file>