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B41E" w14:textId="5C7CDC5B" w:rsidR="00CF562D" w:rsidRPr="00FE0F08" w:rsidRDefault="00CF562D" w:rsidP="00FE0F08">
      <w:pPr>
        <w:contextualSpacing/>
        <w:jc w:val="center"/>
        <w:rPr>
          <w:rFonts w:asciiTheme="minorHAnsi" w:hAnsiTheme="minorHAnsi" w:cstheme="minorHAnsi"/>
          <w:sz w:val="22"/>
          <w:szCs w:val="22"/>
          <w:lang w:eastAsia="en-GB"/>
        </w:rPr>
      </w:pPr>
    </w:p>
    <w:p w14:paraId="067AAD02" w14:textId="3D1E770F" w:rsidR="00CF562D" w:rsidRPr="00CF562D" w:rsidRDefault="00BF662A" w:rsidP="00CF562D">
      <w:pPr>
        <w:keepNext/>
        <w:spacing w:line="240" w:lineRule="auto"/>
        <w:contextualSpacing/>
        <w:jc w:val="right"/>
        <w:outlineLvl w:val="3"/>
        <w:rPr>
          <w:rFonts w:ascii="Avenir Next LT Pro" w:hAnsi="Avenir Next LT Pro"/>
          <w:color w:val="0000FF"/>
          <w:sz w:val="22"/>
          <w:szCs w:val="22"/>
        </w:rPr>
      </w:pPr>
      <w:r>
        <w:rPr>
          <w:rFonts w:ascii="Avenir Next LT Pro" w:hAnsi="Avenir Next LT Pro"/>
          <w:b/>
          <w:bCs/>
          <w:noProof/>
          <w:color w:val="07087B"/>
          <w:sz w:val="52"/>
          <w:szCs w:val="52"/>
        </w:rPr>
        <w:drawing>
          <wp:anchor distT="0" distB="0" distL="114300" distR="114300" simplePos="0" relativeHeight="251663360" behindDoc="0" locked="0" layoutInCell="1" allowOverlap="1" wp14:anchorId="70994BFD" wp14:editId="2E6F2D20">
            <wp:simplePos x="0" y="0"/>
            <wp:positionH relativeFrom="column">
              <wp:posOffset>858079</wp:posOffset>
            </wp:positionH>
            <wp:positionV relativeFrom="paragraph">
              <wp:posOffset>19685</wp:posOffset>
            </wp:positionV>
            <wp:extent cx="4543425" cy="1550953"/>
            <wp:effectExtent l="0" t="0" r="0" b="0"/>
            <wp:wrapNone/>
            <wp:docPr id="19616603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6034" name="Picture 2"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1550953"/>
                    </a:xfrm>
                    <a:prstGeom prst="rect">
                      <a:avLst/>
                    </a:prstGeom>
                    <a:noFill/>
                  </pic:spPr>
                </pic:pic>
              </a:graphicData>
            </a:graphic>
            <wp14:sizeRelH relativeFrom="page">
              <wp14:pctWidth>0</wp14:pctWidth>
            </wp14:sizeRelH>
            <wp14:sizeRelV relativeFrom="page">
              <wp14:pctHeight>0</wp14:pctHeight>
            </wp14:sizeRelV>
          </wp:anchor>
        </w:drawing>
      </w:r>
    </w:p>
    <w:p w14:paraId="2B4BCB7E" w14:textId="77777777" w:rsidR="00CF562D" w:rsidRPr="00CF562D" w:rsidRDefault="00CF562D" w:rsidP="00CF562D">
      <w:pPr>
        <w:spacing w:line="240" w:lineRule="auto"/>
        <w:rPr>
          <w:rFonts w:ascii="Avenir Next LT Pro" w:hAnsi="Avenir Next LT Pro"/>
          <w:sz w:val="22"/>
          <w:szCs w:val="22"/>
        </w:rPr>
      </w:pPr>
    </w:p>
    <w:p w14:paraId="15CA693B" w14:textId="77777777" w:rsidR="00CF562D" w:rsidRPr="00CF562D" w:rsidRDefault="00CF562D" w:rsidP="00CF562D">
      <w:pPr>
        <w:spacing w:line="240" w:lineRule="auto"/>
        <w:rPr>
          <w:rFonts w:ascii="Avenir Next LT Pro" w:hAnsi="Avenir Next LT Pro"/>
          <w:sz w:val="22"/>
          <w:szCs w:val="22"/>
        </w:rPr>
      </w:pPr>
    </w:p>
    <w:p w14:paraId="1133C8B7" w14:textId="77777777" w:rsidR="00CF562D" w:rsidRPr="00CF562D" w:rsidRDefault="00CF562D" w:rsidP="00CF562D">
      <w:pPr>
        <w:spacing w:line="240" w:lineRule="auto"/>
        <w:rPr>
          <w:rFonts w:ascii="Avenir Next LT Pro" w:hAnsi="Avenir Next LT Pro"/>
          <w:sz w:val="22"/>
          <w:szCs w:val="22"/>
        </w:rPr>
      </w:pPr>
    </w:p>
    <w:p w14:paraId="0AA7C483" w14:textId="77777777" w:rsidR="00CF562D" w:rsidRPr="00CF562D" w:rsidRDefault="00CF562D" w:rsidP="00CF562D">
      <w:pPr>
        <w:spacing w:line="240" w:lineRule="auto"/>
        <w:rPr>
          <w:rFonts w:ascii="Avenir Next LT Pro" w:hAnsi="Avenir Next LT Pro"/>
          <w:sz w:val="22"/>
          <w:szCs w:val="22"/>
        </w:rPr>
      </w:pPr>
    </w:p>
    <w:p w14:paraId="612A999F" w14:textId="77777777" w:rsidR="00CF562D" w:rsidRPr="00CF562D" w:rsidRDefault="00CF562D" w:rsidP="00CF562D">
      <w:pPr>
        <w:spacing w:line="240" w:lineRule="auto"/>
        <w:rPr>
          <w:rFonts w:ascii="Avenir Next LT Pro" w:hAnsi="Avenir Next LT Pro"/>
          <w:sz w:val="22"/>
          <w:szCs w:val="22"/>
        </w:rPr>
      </w:pPr>
    </w:p>
    <w:p w14:paraId="3A546644" w14:textId="77777777" w:rsidR="00CF562D" w:rsidRPr="00CF562D" w:rsidRDefault="00CF562D" w:rsidP="00CF562D">
      <w:pPr>
        <w:spacing w:line="240" w:lineRule="auto"/>
        <w:rPr>
          <w:rFonts w:ascii="Avenir Next LT Pro" w:hAnsi="Avenir Next LT Pro"/>
          <w:sz w:val="22"/>
          <w:szCs w:val="22"/>
        </w:rPr>
      </w:pPr>
    </w:p>
    <w:p w14:paraId="52E4220F" w14:textId="77777777" w:rsidR="00CF562D" w:rsidRDefault="00CF562D" w:rsidP="00CF562D">
      <w:pPr>
        <w:spacing w:line="240" w:lineRule="auto"/>
        <w:rPr>
          <w:rFonts w:ascii="Avenir Next LT Pro" w:hAnsi="Avenir Next LT Pro"/>
          <w:sz w:val="22"/>
          <w:szCs w:val="22"/>
        </w:rPr>
      </w:pPr>
    </w:p>
    <w:p w14:paraId="62733B21" w14:textId="77777777" w:rsidR="00BF662A" w:rsidRDefault="00BF662A" w:rsidP="00CF562D">
      <w:pPr>
        <w:spacing w:line="240" w:lineRule="auto"/>
        <w:rPr>
          <w:rFonts w:ascii="Avenir Next LT Pro" w:hAnsi="Avenir Next LT Pro"/>
          <w:sz w:val="22"/>
          <w:szCs w:val="22"/>
        </w:rPr>
      </w:pPr>
    </w:p>
    <w:p w14:paraId="6D78DF91" w14:textId="77777777" w:rsidR="00BF662A" w:rsidRDefault="00BF662A" w:rsidP="00CF562D">
      <w:pPr>
        <w:spacing w:line="240" w:lineRule="auto"/>
        <w:rPr>
          <w:rFonts w:ascii="Avenir Next LT Pro" w:hAnsi="Avenir Next LT Pro"/>
          <w:sz w:val="22"/>
          <w:szCs w:val="22"/>
        </w:rPr>
      </w:pPr>
    </w:p>
    <w:p w14:paraId="4CB44A6E" w14:textId="77777777" w:rsidR="00BF662A" w:rsidRDefault="00BF662A" w:rsidP="00CF562D">
      <w:pPr>
        <w:spacing w:line="240" w:lineRule="auto"/>
        <w:rPr>
          <w:rFonts w:ascii="Avenir Next LT Pro" w:hAnsi="Avenir Next LT Pro"/>
          <w:sz w:val="22"/>
          <w:szCs w:val="22"/>
        </w:rPr>
      </w:pPr>
    </w:p>
    <w:p w14:paraId="57F2588B" w14:textId="77777777" w:rsidR="00BF662A" w:rsidRDefault="00BF662A" w:rsidP="00CF562D">
      <w:pPr>
        <w:spacing w:line="240" w:lineRule="auto"/>
        <w:rPr>
          <w:rFonts w:ascii="Avenir Next LT Pro" w:hAnsi="Avenir Next LT Pro"/>
          <w:sz w:val="22"/>
          <w:szCs w:val="22"/>
        </w:rPr>
      </w:pPr>
    </w:p>
    <w:p w14:paraId="16FE7C31" w14:textId="77777777" w:rsidR="00BF662A" w:rsidRDefault="00BF662A" w:rsidP="00CF562D">
      <w:pPr>
        <w:spacing w:line="240" w:lineRule="auto"/>
        <w:rPr>
          <w:rFonts w:ascii="Avenir Next LT Pro" w:hAnsi="Avenir Next LT Pro"/>
          <w:sz w:val="22"/>
          <w:szCs w:val="22"/>
        </w:rPr>
      </w:pPr>
    </w:p>
    <w:p w14:paraId="60ACF5D2" w14:textId="77777777" w:rsidR="00BF662A" w:rsidRDefault="00BF662A" w:rsidP="00CF562D">
      <w:pPr>
        <w:spacing w:line="240" w:lineRule="auto"/>
        <w:rPr>
          <w:rFonts w:ascii="Avenir Next LT Pro" w:hAnsi="Avenir Next LT Pro"/>
          <w:sz w:val="22"/>
          <w:szCs w:val="22"/>
        </w:rPr>
      </w:pPr>
    </w:p>
    <w:p w14:paraId="2F84F767" w14:textId="77777777" w:rsidR="00BF662A" w:rsidRDefault="00BF662A" w:rsidP="00CF562D">
      <w:pPr>
        <w:spacing w:line="240" w:lineRule="auto"/>
        <w:rPr>
          <w:rFonts w:ascii="Avenir Next LT Pro" w:hAnsi="Avenir Next LT Pro"/>
          <w:sz w:val="22"/>
          <w:szCs w:val="22"/>
        </w:rPr>
      </w:pPr>
    </w:p>
    <w:p w14:paraId="65A73B2E" w14:textId="77777777" w:rsidR="00BF662A" w:rsidRPr="00CF562D" w:rsidRDefault="00BF662A" w:rsidP="00CF562D">
      <w:pPr>
        <w:spacing w:line="240" w:lineRule="auto"/>
        <w:rPr>
          <w:rFonts w:ascii="Avenir Next LT Pro" w:hAnsi="Avenir Next LT Pro"/>
          <w:sz w:val="22"/>
          <w:szCs w:val="22"/>
        </w:rPr>
      </w:pPr>
    </w:p>
    <w:p w14:paraId="14FB6DBF" w14:textId="77777777" w:rsidR="00CF562D" w:rsidRPr="00CF562D" w:rsidRDefault="00CF562D" w:rsidP="00CF562D">
      <w:pPr>
        <w:keepNext/>
        <w:spacing w:line="240" w:lineRule="auto"/>
        <w:contextualSpacing/>
        <w:jc w:val="center"/>
        <w:outlineLvl w:val="3"/>
        <w:rPr>
          <w:rFonts w:ascii="Avenir Next LT Pro Demi" w:hAnsi="Avenir Next LT Pro Demi"/>
          <w:b/>
          <w:bCs/>
          <w:color w:val="07087B"/>
          <w:sz w:val="20"/>
        </w:rPr>
      </w:pPr>
      <w:r w:rsidRPr="00CF562D">
        <w:rPr>
          <w:rFonts w:ascii="Avenir Next LT Pro Demi" w:hAnsi="Avenir Next LT Pro Demi"/>
          <w:b/>
          <w:bCs/>
          <w:color w:val="07087B"/>
          <w:sz w:val="20"/>
        </w:rPr>
        <w:t>ISO 9001:2015</w:t>
      </w:r>
    </w:p>
    <w:p w14:paraId="0CADF921" w14:textId="77777777" w:rsidR="00CF562D" w:rsidRPr="00CF562D" w:rsidRDefault="00CF562D" w:rsidP="00CF562D">
      <w:pPr>
        <w:keepNext/>
        <w:spacing w:line="240" w:lineRule="auto"/>
        <w:contextualSpacing/>
        <w:jc w:val="center"/>
        <w:outlineLvl w:val="3"/>
        <w:rPr>
          <w:rFonts w:ascii="Avenir Next LT Pro Demi" w:hAnsi="Avenir Next LT Pro Demi"/>
          <w:b/>
          <w:bCs/>
          <w:color w:val="07087B"/>
          <w:sz w:val="20"/>
        </w:rPr>
      </w:pPr>
      <w:r w:rsidRPr="00CF562D">
        <w:rPr>
          <w:rFonts w:ascii="Avenir Next LT Pro Demi" w:hAnsi="Avenir Next LT Pro Demi"/>
          <w:b/>
          <w:bCs/>
          <w:color w:val="07087B"/>
          <w:sz w:val="20"/>
        </w:rPr>
        <w:t>Certificate No: 448172024</w:t>
      </w:r>
    </w:p>
    <w:p w14:paraId="093B1812" w14:textId="77777777" w:rsidR="00CF562D" w:rsidRPr="00CF562D" w:rsidRDefault="00CF562D" w:rsidP="00CF562D">
      <w:pPr>
        <w:spacing w:line="240" w:lineRule="auto"/>
        <w:jc w:val="center"/>
        <w:rPr>
          <w:rFonts w:ascii="Avenir Next LT Pro Demi" w:hAnsi="Avenir Next LT Pro Demi"/>
          <w:sz w:val="22"/>
          <w:szCs w:val="22"/>
        </w:rPr>
      </w:pPr>
    </w:p>
    <w:p w14:paraId="3B171D0B" w14:textId="77777777" w:rsidR="00CF562D" w:rsidRPr="00CF562D" w:rsidRDefault="00CF562D" w:rsidP="00CF562D">
      <w:pPr>
        <w:keepNext/>
        <w:spacing w:line="240" w:lineRule="auto"/>
        <w:contextualSpacing/>
        <w:jc w:val="center"/>
        <w:outlineLvl w:val="3"/>
        <w:rPr>
          <w:rFonts w:ascii="Avenir Next LT Pro Demi" w:hAnsi="Avenir Next LT Pro Demi"/>
          <w:b/>
          <w:bCs/>
          <w:color w:val="07087B"/>
          <w:sz w:val="20"/>
        </w:rPr>
      </w:pPr>
      <w:r w:rsidRPr="00CF562D">
        <w:rPr>
          <w:rFonts w:ascii="Avenir Next LT Pro Demi" w:hAnsi="Avenir Next LT Pro Demi"/>
          <w:b/>
          <w:bCs/>
          <w:color w:val="07087B"/>
          <w:sz w:val="20"/>
        </w:rPr>
        <w:t>ISO 14001:2015</w:t>
      </w:r>
    </w:p>
    <w:p w14:paraId="00C1F2CF" w14:textId="77777777" w:rsidR="00CF562D" w:rsidRPr="00CF562D" w:rsidRDefault="00CF562D" w:rsidP="00CF562D">
      <w:pPr>
        <w:spacing w:line="240" w:lineRule="auto"/>
        <w:jc w:val="center"/>
        <w:rPr>
          <w:rFonts w:ascii="Avenir Next LT Pro Demi" w:hAnsi="Avenir Next LT Pro Demi"/>
          <w:color w:val="0000FF"/>
          <w:sz w:val="20"/>
        </w:rPr>
      </w:pPr>
      <w:r w:rsidRPr="00CF562D">
        <w:rPr>
          <w:rFonts w:ascii="Avenir Next LT Pro Demi" w:hAnsi="Avenir Next LT Pro Demi"/>
          <w:color w:val="07087B"/>
          <w:sz w:val="20"/>
        </w:rPr>
        <w:t>Certificate No: 73432021</w:t>
      </w:r>
    </w:p>
    <w:p w14:paraId="2B8CB170" w14:textId="77777777" w:rsidR="00CF562D" w:rsidRPr="00CF562D" w:rsidRDefault="00CF562D" w:rsidP="00CF562D">
      <w:pPr>
        <w:spacing w:line="240" w:lineRule="auto"/>
        <w:rPr>
          <w:rFonts w:ascii="Avenir Next LT Pro Demi" w:hAnsi="Avenir Next LT Pro Demi"/>
          <w:color w:val="0000FF"/>
          <w:sz w:val="22"/>
          <w:szCs w:val="22"/>
        </w:rPr>
      </w:pPr>
    </w:p>
    <w:p w14:paraId="4F7FDF0B" w14:textId="77777777" w:rsidR="00CF562D" w:rsidRPr="00CF562D" w:rsidRDefault="00CF562D" w:rsidP="00CF562D">
      <w:pPr>
        <w:spacing w:line="240" w:lineRule="auto"/>
        <w:rPr>
          <w:rFonts w:ascii="Avenir Next LT Pro" w:hAnsi="Avenir Next LT Pro"/>
          <w:color w:val="0000FF"/>
          <w:sz w:val="22"/>
          <w:szCs w:val="22"/>
        </w:rPr>
      </w:pPr>
    </w:p>
    <w:p w14:paraId="779C87AA" w14:textId="77777777" w:rsidR="00CF562D" w:rsidRPr="00CF562D" w:rsidRDefault="00CF562D" w:rsidP="00CF562D">
      <w:pPr>
        <w:spacing w:line="240" w:lineRule="auto"/>
        <w:jc w:val="center"/>
        <w:rPr>
          <w:rFonts w:ascii="Avenir Next LT Pro" w:hAnsi="Avenir Next LT Pro"/>
          <w:color w:val="004D76"/>
          <w:sz w:val="22"/>
          <w:szCs w:val="22"/>
        </w:rPr>
      </w:pPr>
    </w:p>
    <w:p w14:paraId="4B0D8509" w14:textId="77777777" w:rsidR="00CF562D" w:rsidRPr="00CF562D" w:rsidRDefault="00CF562D" w:rsidP="00CF562D">
      <w:pPr>
        <w:spacing w:line="240" w:lineRule="auto"/>
        <w:rPr>
          <w:rFonts w:ascii="Avenir Next LT Pro" w:hAnsi="Avenir Next LT Pro"/>
          <w:color w:val="004D76"/>
          <w:sz w:val="22"/>
          <w:szCs w:val="22"/>
        </w:rPr>
      </w:pPr>
    </w:p>
    <w:p w14:paraId="60B582E8" w14:textId="77777777" w:rsidR="00CF562D" w:rsidRDefault="00CF562D" w:rsidP="00CF562D">
      <w:pPr>
        <w:spacing w:line="240" w:lineRule="auto"/>
        <w:rPr>
          <w:rFonts w:ascii="Avenir Next LT Pro" w:hAnsi="Avenir Next LT Pro"/>
          <w:color w:val="004D76"/>
          <w:sz w:val="22"/>
          <w:szCs w:val="22"/>
        </w:rPr>
      </w:pPr>
    </w:p>
    <w:p w14:paraId="76F5B1C1" w14:textId="77777777" w:rsidR="00BF662A" w:rsidRDefault="00BF662A" w:rsidP="00CF562D">
      <w:pPr>
        <w:spacing w:line="240" w:lineRule="auto"/>
        <w:rPr>
          <w:rFonts w:ascii="Avenir Next LT Pro" w:hAnsi="Avenir Next LT Pro"/>
          <w:color w:val="004D76"/>
          <w:sz w:val="22"/>
          <w:szCs w:val="22"/>
        </w:rPr>
      </w:pPr>
    </w:p>
    <w:p w14:paraId="0A587C8A" w14:textId="77777777" w:rsidR="00BF662A" w:rsidRDefault="00BF662A" w:rsidP="00CF562D">
      <w:pPr>
        <w:spacing w:line="240" w:lineRule="auto"/>
        <w:rPr>
          <w:rFonts w:ascii="Avenir Next LT Pro" w:hAnsi="Avenir Next LT Pro"/>
          <w:color w:val="004D76"/>
          <w:sz w:val="22"/>
          <w:szCs w:val="22"/>
        </w:rPr>
      </w:pPr>
    </w:p>
    <w:p w14:paraId="641F8F47" w14:textId="77777777" w:rsidR="00BF662A" w:rsidRPr="00CF562D" w:rsidRDefault="00BF662A" w:rsidP="00CF562D">
      <w:pPr>
        <w:spacing w:line="240" w:lineRule="auto"/>
        <w:rPr>
          <w:rFonts w:ascii="Avenir Next LT Pro" w:hAnsi="Avenir Next LT Pro"/>
          <w:color w:val="004D76"/>
          <w:sz w:val="22"/>
          <w:szCs w:val="22"/>
        </w:rPr>
      </w:pPr>
    </w:p>
    <w:p w14:paraId="2E6BF9EA" w14:textId="77777777" w:rsidR="00CF562D" w:rsidRPr="00CF562D" w:rsidRDefault="00CF562D" w:rsidP="00CF562D">
      <w:pPr>
        <w:spacing w:line="240" w:lineRule="auto"/>
        <w:rPr>
          <w:rFonts w:ascii="Avenir Next LT Pro" w:hAnsi="Avenir Next LT Pro"/>
          <w:color w:val="004D76"/>
          <w:sz w:val="22"/>
          <w:szCs w:val="22"/>
        </w:rPr>
      </w:pPr>
    </w:p>
    <w:p w14:paraId="7F5F549B" w14:textId="77777777" w:rsidR="00CF562D" w:rsidRPr="00CF562D" w:rsidRDefault="00CF562D" w:rsidP="00CF562D">
      <w:pPr>
        <w:spacing w:line="240" w:lineRule="auto"/>
        <w:jc w:val="center"/>
        <w:rPr>
          <w:rFonts w:ascii="Avenir Next LT Pro" w:hAnsi="Avenir Next LT Pro"/>
          <w:color w:val="004D76"/>
          <w:sz w:val="22"/>
          <w:szCs w:val="22"/>
        </w:rPr>
      </w:pPr>
    </w:p>
    <w:p w14:paraId="073DACE8" w14:textId="77777777" w:rsidR="00CF562D" w:rsidRPr="00CF562D" w:rsidRDefault="00CF562D" w:rsidP="00CF562D">
      <w:pPr>
        <w:spacing w:line="240" w:lineRule="auto"/>
        <w:jc w:val="center"/>
        <w:rPr>
          <w:rFonts w:ascii="Avenir Next LT Pro" w:hAnsi="Avenir Next LT Pro"/>
          <w:color w:val="004D76"/>
          <w:sz w:val="22"/>
          <w:szCs w:val="22"/>
        </w:rPr>
      </w:pPr>
    </w:p>
    <w:p w14:paraId="190AB237" w14:textId="77777777" w:rsidR="00CF562D" w:rsidRPr="00B91289" w:rsidRDefault="00CF562D" w:rsidP="00CF562D">
      <w:pPr>
        <w:jc w:val="center"/>
        <w:rPr>
          <w:rFonts w:ascii="Avenir Next LT Pro" w:hAnsi="Avenir Next LT Pro" w:cstheme="minorHAnsi"/>
          <w:b/>
          <w:color w:val="07087B"/>
          <w:sz w:val="56"/>
          <w:szCs w:val="56"/>
        </w:rPr>
      </w:pPr>
      <w:r w:rsidRPr="00B91289">
        <w:rPr>
          <w:rFonts w:ascii="Avenir Next LT Pro" w:hAnsi="Avenir Next LT Pro" w:cstheme="minorHAnsi"/>
          <w:b/>
          <w:color w:val="07087B"/>
          <w:sz w:val="56"/>
          <w:szCs w:val="56"/>
        </w:rPr>
        <w:t xml:space="preserve">Summary Operational Plan </w:t>
      </w:r>
    </w:p>
    <w:p w14:paraId="4A63A3D9" w14:textId="77777777" w:rsidR="00CF562D" w:rsidRPr="00B91289" w:rsidRDefault="00CF562D" w:rsidP="00CF562D">
      <w:pPr>
        <w:jc w:val="center"/>
        <w:rPr>
          <w:rFonts w:ascii="Avenir Next LT Pro" w:hAnsi="Avenir Next LT Pro" w:cstheme="minorHAnsi"/>
          <w:b/>
          <w:color w:val="07087B"/>
          <w:sz w:val="56"/>
          <w:szCs w:val="56"/>
        </w:rPr>
      </w:pPr>
      <w:r w:rsidRPr="00B91289">
        <w:rPr>
          <w:rFonts w:ascii="Avenir Next LT Pro" w:hAnsi="Avenir Next LT Pro" w:cstheme="minorHAnsi"/>
          <w:b/>
          <w:color w:val="07087B"/>
          <w:sz w:val="56"/>
          <w:szCs w:val="56"/>
        </w:rPr>
        <w:t xml:space="preserve"> for</w:t>
      </w:r>
    </w:p>
    <w:p w14:paraId="6B919AB0" w14:textId="53C5D36A" w:rsidR="00CF562D" w:rsidRPr="00B91289" w:rsidRDefault="00CF562D" w:rsidP="00CF562D">
      <w:pPr>
        <w:jc w:val="center"/>
        <w:rPr>
          <w:rFonts w:ascii="Avenir Next LT Pro" w:hAnsi="Avenir Next LT Pro" w:cstheme="minorHAnsi"/>
          <w:b/>
          <w:color w:val="07087B"/>
          <w:sz w:val="56"/>
          <w:szCs w:val="56"/>
        </w:rPr>
      </w:pPr>
      <w:r w:rsidRPr="00B91289">
        <w:rPr>
          <w:rFonts w:ascii="Avenir Next LT Pro" w:hAnsi="Avenir Next LT Pro" w:cstheme="minorHAnsi"/>
          <w:b/>
          <w:color w:val="07087B"/>
          <w:sz w:val="56"/>
          <w:szCs w:val="56"/>
        </w:rPr>
        <w:t>Year Ending 31 March 202</w:t>
      </w:r>
      <w:r w:rsidR="00705E9D">
        <w:rPr>
          <w:rFonts w:ascii="Avenir Next LT Pro" w:hAnsi="Avenir Next LT Pro" w:cstheme="minorHAnsi"/>
          <w:b/>
          <w:color w:val="07087B"/>
          <w:sz w:val="56"/>
          <w:szCs w:val="56"/>
        </w:rPr>
        <w:t>6</w:t>
      </w:r>
    </w:p>
    <w:p w14:paraId="5A23AC82" w14:textId="77777777" w:rsidR="00CF562D" w:rsidRPr="00CF562D" w:rsidRDefault="00CF562D" w:rsidP="00CF562D">
      <w:pPr>
        <w:spacing w:line="240" w:lineRule="auto"/>
        <w:rPr>
          <w:rFonts w:ascii="Avenir Next LT Pro" w:hAnsi="Avenir Next LT Pro"/>
          <w:sz w:val="22"/>
          <w:szCs w:val="22"/>
        </w:rPr>
      </w:pPr>
    </w:p>
    <w:p w14:paraId="259DD8EF" w14:textId="77777777" w:rsidR="00CF562D" w:rsidRPr="00CF562D" w:rsidRDefault="00CF562D" w:rsidP="00CF562D">
      <w:pPr>
        <w:spacing w:line="240" w:lineRule="auto"/>
        <w:rPr>
          <w:rFonts w:ascii="Avenir Next LT Pro" w:hAnsi="Avenir Next LT Pro"/>
          <w:sz w:val="22"/>
          <w:szCs w:val="22"/>
        </w:rPr>
      </w:pPr>
    </w:p>
    <w:p w14:paraId="33981D45" w14:textId="77777777" w:rsidR="00CF562D" w:rsidRPr="00CF562D" w:rsidRDefault="00CF562D" w:rsidP="00CF562D">
      <w:pPr>
        <w:spacing w:line="240" w:lineRule="auto"/>
        <w:rPr>
          <w:rFonts w:ascii="Avenir Next LT Pro" w:hAnsi="Avenir Next LT Pro"/>
          <w:sz w:val="22"/>
          <w:szCs w:val="22"/>
        </w:rPr>
      </w:pPr>
    </w:p>
    <w:p w14:paraId="6DA7AEBD" w14:textId="77777777" w:rsidR="00CF562D" w:rsidRPr="00CF562D" w:rsidRDefault="00CF562D" w:rsidP="00CF562D">
      <w:pPr>
        <w:spacing w:line="240" w:lineRule="auto"/>
        <w:rPr>
          <w:rFonts w:ascii="Avenir Next LT Pro" w:hAnsi="Avenir Next LT Pro"/>
          <w:sz w:val="22"/>
          <w:szCs w:val="22"/>
        </w:rPr>
      </w:pPr>
    </w:p>
    <w:p w14:paraId="54E77E39" w14:textId="77777777" w:rsidR="00CF562D" w:rsidRPr="00CF562D" w:rsidRDefault="00CF562D" w:rsidP="00CF562D">
      <w:pPr>
        <w:spacing w:line="240" w:lineRule="auto"/>
        <w:rPr>
          <w:rFonts w:ascii="Avenir Next LT Pro" w:hAnsi="Avenir Next LT Pro"/>
          <w:sz w:val="22"/>
          <w:szCs w:val="22"/>
        </w:rPr>
      </w:pPr>
    </w:p>
    <w:p w14:paraId="4FE22A65" w14:textId="77777777" w:rsidR="00CF562D" w:rsidRPr="00CF562D" w:rsidRDefault="00CF562D" w:rsidP="00CF562D">
      <w:pPr>
        <w:spacing w:before="100" w:beforeAutospacing="1" w:after="100" w:afterAutospacing="1" w:line="240" w:lineRule="auto"/>
        <w:rPr>
          <w:rFonts w:ascii="Avenir Next LT Pro" w:hAnsi="Avenir Next LT Pro"/>
          <w:sz w:val="22"/>
          <w:szCs w:val="22"/>
          <w:lang w:eastAsia="en-GB"/>
        </w:rPr>
      </w:pPr>
    </w:p>
    <w:p w14:paraId="772826C6" w14:textId="77777777" w:rsidR="00B91289" w:rsidRDefault="00B91289" w:rsidP="00B91289">
      <w:pPr>
        <w:spacing w:line="240" w:lineRule="auto"/>
        <w:rPr>
          <w:rFonts w:ascii="Avenir Next LT Pro" w:hAnsi="Avenir Next LT Pro"/>
          <w:sz w:val="22"/>
          <w:szCs w:val="22"/>
          <w:lang w:eastAsia="en-GB"/>
        </w:rPr>
      </w:pPr>
    </w:p>
    <w:p w14:paraId="7E038DE8" w14:textId="0BA29483" w:rsidR="00CF562D" w:rsidRPr="00CF562D" w:rsidRDefault="00CF562D" w:rsidP="00B91289">
      <w:pPr>
        <w:spacing w:line="240" w:lineRule="auto"/>
        <w:rPr>
          <w:rFonts w:ascii="Avenir Next LT Pro" w:hAnsi="Avenir Next LT Pro"/>
          <w:b/>
          <w:color w:val="07087B"/>
          <w:sz w:val="40"/>
          <w:szCs w:val="40"/>
        </w:rPr>
      </w:pPr>
      <w:r w:rsidRPr="00CF562D">
        <w:rPr>
          <w:rFonts w:ascii="Avenir Next LT Pro" w:hAnsi="Avenir Next LT Pro"/>
          <w:b/>
          <w:noProof/>
          <w:color w:val="07087B"/>
          <w:sz w:val="40"/>
          <w:szCs w:val="40"/>
          <w:lang w:eastAsia="en-GB"/>
        </w:rPr>
        <mc:AlternateContent>
          <mc:Choice Requires="wps">
            <w:drawing>
              <wp:anchor distT="0" distB="0" distL="114300" distR="114300" simplePos="0" relativeHeight="251659264" behindDoc="1" locked="0" layoutInCell="1" allowOverlap="1" wp14:anchorId="403588AE" wp14:editId="60C943AA">
                <wp:simplePos x="0" y="0"/>
                <wp:positionH relativeFrom="column">
                  <wp:posOffset>-62865</wp:posOffset>
                </wp:positionH>
                <wp:positionV relativeFrom="paragraph">
                  <wp:posOffset>24130</wp:posOffset>
                </wp:positionV>
                <wp:extent cx="3771900" cy="342900"/>
                <wp:effectExtent l="13335" t="5080" r="571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C8DD" id="Rectangle 3" o:spid="_x0000_s1026" style="position:absolute;margin-left:-4.95pt;margin-top:1.9pt;width:29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" strokecolor="white"/>
            </w:pict>
          </mc:Fallback>
        </mc:AlternateContent>
      </w:r>
    </w:p>
    <w:p w14:paraId="69680B6B" w14:textId="77777777" w:rsidR="00CF562D" w:rsidRPr="00CF562D" w:rsidRDefault="00CF562D" w:rsidP="00CF562D">
      <w:pPr>
        <w:keepNext/>
        <w:spacing w:line="240" w:lineRule="auto"/>
        <w:jc w:val="center"/>
        <w:outlineLvl w:val="1"/>
        <w:rPr>
          <w:rFonts w:ascii="Avenir Next LT Pro" w:hAnsi="Avenir Next LT Pro"/>
          <w:b/>
          <w:bCs/>
          <w:color w:val="07087B"/>
          <w:sz w:val="56"/>
          <w:szCs w:val="56"/>
        </w:rPr>
      </w:pPr>
      <w:r w:rsidRPr="00CF562D">
        <w:rPr>
          <w:rFonts w:ascii="Avenir Next LT Pro" w:hAnsi="Avenir Next LT Pro"/>
          <w:b/>
          <w:bCs/>
          <w:color w:val="07087B"/>
          <w:sz w:val="56"/>
          <w:szCs w:val="56"/>
        </w:rPr>
        <w:t>CONTENTS</w:t>
      </w:r>
    </w:p>
    <w:p w14:paraId="366AFB2D" w14:textId="77777777" w:rsidR="009D3878" w:rsidRDefault="00CF562D" w:rsidP="00CF562D">
      <w:pPr>
        <w:jc w:val="both"/>
        <w:rPr>
          <w:rFonts w:ascii="Avenir Next LT Pro" w:hAnsi="Avenir Next LT Pro"/>
          <w:color w:val="07087B"/>
          <w:sz w:val="28"/>
        </w:rPr>
      </w:pPr>
      <w:r w:rsidRPr="00CF562D">
        <w:rPr>
          <w:rFonts w:ascii="Avenir Next LT Pro" w:hAnsi="Avenir Next LT Pro"/>
          <w:color w:val="07087B"/>
          <w:sz w:val="28"/>
        </w:rPr>
        <w:tab/>
      </w:r>
      <w:r w:rsidRPr="00CF562D">
        <w:rPr>
          <w:rFonts w:ascii="Avenir Next LT Pro" w:hAnsi="Avenir Next LT Pro"/>
          <w:color w:val="07087B"/>
          <w:sz w:val="28"/>
        </w:rPr>
        <w:tab/>
      </w:r>
    </w:p>
    <w:p w14:paraId="578AF7BD" w14:textId="0D1D419E" w:rsidR="00CF562D" w:rsidRPr="00CF562D" w:rsidRDefault="00CF562D" w:rsidP="00CF562D">
      <w:pPr>
        <w:jc w:val="both"/>
        <w:rPr>
          <w:rFonts w:ascii="Avenir Next LT Pro" w:hAnsi="Avenir Next LT Pro"/>
          <w:color w:val="07087B"/>
          <w:sz w:val="16"/>
          <w:szCs w:val="16"/>
        </w:rPr>
      </w:pP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r>
    </w:p>
    <w:p w14:paraId="1A40B02A" w14:textId="52FBEB46" w:rsidR="00D41803" w:rsidRPr="00D171A6" w:rsidRDefault="00CF562D" w:rsidP="00D171A6">
      <w:pPr>
        <w:jc w:val="both"/>
        <w:rPr>
          <w:rFonts w:ascii="Avenir Next LT Pro" w:hAnsi="Avenir Next LT Pro"/>
          <w:b/>
          <w:i/>
          <w:color w:val="07087B"/>
          <w:sz w:val="28"/>
          <w:szCs w:val="28"/>
        </w:rPr>
      </w:pP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t xml:space="preserve">      </w:t>
      </w: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r>
      <w:r w:rsidRPr="00CF562D">
        <w:rPr>
          <w:rFonts w:ascii="Avenir Next LT Pro" w:hAnsi="Avenir Next LT Pro"/>
          <w:color w:val="07087B"/>
          <w:sz w:val="28"/>
        </w:rPr>
        <w:tab/>
        <w:t xml:space="preserve">         </w:t>
      </w:r>
      <w:r w:rsidRPr="00CF562D">
        <w:rPr>
          <w:rFonts w:ascii="Avenir Next LT Pro" w:hAnsi="Avenir Next LT Pro"/>
          <w:color w:val="07087B"/>
          <w:sz w:val="28"/>
        </w:rPr>
        <w:tab/>
      </w:r>
      <w:r w:rsidRPr="00CF562D">
        <w:rPr>
          <w:rFonts w:ascii="Avenir Next LT Pro" w:hAnsi="Avenir Next LT Pro"/>
          <w:color w:val="07087B"/>
          <w:sz w:val="28"/>
        </w:rPr>
        <w:tab/>
      </w:r>
    </w:p>
    <w:p w14:paraId="3EB302E4" w14:textId="2F17337F"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1.0</w:t>
      </w:r>
      <w:r w:rsidRPr="00651B2B">
        <w:rPr>
          <w:rFonts w:asciiTheme="minorHAnsi" w:hAnsiTheme="minorHAnsi" w:cstheme="minorHAnsi"/>
          <w:szCs w:val="24"/>
        </w:rPr>
        <w:tab/>
        <w:t>Introduction</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7482B12D" w14:textId="154139C8"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1.1</w:t>
      </w:r>
      <w:r w:rsidRPr="00651B2B">
        <w:rPr>
          <w:rFonts w:asciiTheme="minorHAnsi" w:hAnsiTheme="minorHAnsi" w:cstheme="minorHAnsi"/>
          <w:szCs w:val="24"/>
        </w:rPr>
        <w:tab/>
        <w:t>Background</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54D40F12" w14:textId="7137C482" w:rsidR="00D41803" w:rsidRPr="00651B2B" w:rsidRDefault="00D41803" w:rsidP="00BF662A">
      <w:pPr>
        <w:ind w:firstLine="720"/>
        <w:rPr>
          <w:rFonts w:asciiTheme="minorHAnsi" w:hAnsiTheme="minorHAnsi" w:cstheme="minorHAnsi"/>
          <w:szCs w:val="24"/>
        </w:rPr>
      </w:pPr>
      <w:r w:rsidRPr="00651B2B">
        <w:rPr>
          <w:rFonts w:asciiTheme="minorHAnsi" w:hAnsiTheme="minorHAnsi" w:cstheme="minorHAnsi"/>
          <w:szCs w:val="24"/>
        </w:rPr>
        <w:t>1.2</w:t>
      </w:r>
      <w:r w:rsidRPr="00651B2B">
        <w:rPr>
          <w:rFonts w:asciiTheme="minorHAnsi" w:hAnsiTheme="minorHAnsi" w:cstheme="minorHAnsi"/>
          <w:szCs w:val="24"/>
        </w:rPr>
        <w:tab/>
        <w:t>Mission Statement</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66530BF7" w14:textId="15A0801D"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1.3</w:t>
      </w:r>
      <w:r w:rsidRPr="00651B2B">
        <w:rPr>
          <w:rFonts w:asciiTheme="minorHAnsi" w:hAnsiTheme="minorHAnsi" w:cstheme="minorHAnsi"/>
          <w:szCs w:val="24"/>
        </w:rPr>
        <w:tab/>
        <w:t>Values</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78481B" w:rsidRPr="00651B2B">
        <w:rPr>
          <w:rFonts w:asciiTheme="minorHAnsi" w:hAnsiTheme="minorHAnsi" w:cstheme="minorHAnsi"/>
          <w:szCs w:val="24"/>
        </w:rPr>
        <w:tab/>
      </w:r>
    </w:p>
    <w:p w14:paraId="1AFEE830" w14:textId="7323EF15"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1.4</w:t>
      </w:r>
      <w:r w:rsidRPr="00651B2B">
        <w:rPr>
          <w:rFonts w:asciiTheme="minorHAnsi" w:hAnsiTheme="minorHAnsi" w:cstheme="minorHAnsi"/>
          <w:szCs w:val="24"/>
        </w:rPr>
        <w:tab/>
        <w:t>Aims</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401E2AAA" w14:textId="1624A91A"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1.5</w:t>
      </w:r>
      <w:r w:rsidRPr="00651B2B">
        <w:rPr>
          <w:rFonts w:asciiTheme="minorHAnsi" w:hAnsiTheme="minorHAnsi" w:cstheme="minorHAnsi"/>
          <w:szCs w:val="24"/>
        </w:rPr>
        <w:tab/>
        <w:t>Objectives</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6057A28F" w14:textId="078E80E4"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1.6</w:t>
      </w:r>
      <w:r w:rsidRPr="00651B2B">
        <w:rPr>
          <w:rFonts w:asciiTheme="minorHAnsi" w:hAnsiTheme="minorHAnsi" w:cstheme="minorHAnsi"/>
          <w:szCs w:val="24"/>
        </w:rPr>
        <w:tab/>
        <w:t>Charities Commission Statement</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1D0429E2" w14:textId="77777777" w:rsidR="00D41803" w:rsidRPr="00651B2B" w:rsidRDefault="00D41803" w:rsidP="00BF662A">
      <w:pPr>
        <w:rPr>
          <w:rFonts w:asciiTheme="minorHAnsi" w:hAnsiTheme="minorHAnsi" w:cstheme="minorHAnsi"/>
          <w:szCs w:val="24"/>
        </w:rPr>
      </w:pPr>
    </w:p>
    <w:p w14:paraId="43C78616" w14:textId="00DD45BB" w:rsidR="00D41803" w:rsidRPr="00651B2B" w:rsidRDefault="00D41803" w:rsidP="00BF662A">
      <w:pPr>
        <w:pStyle w:val="Header"/>
        <w:tabs>
          <w:tab w:val="clear" w:pos="4320"/>
          <w:tab w:val="clear" w:pos="8640"/>
        </w:tabs>
        <w:rPr>
          <w:rFonts w:asciiTheme="minorHAnsi" w:hAnsiTheme="minorHAnsi" w:cstheme="minorHAnsi"/>
          <w:szCs w:val="24"/>
        </w:rPr>
      </w:pPr>
      <w:r w:rsidRPr="00651B2B">
        <w:rPr>
          <w:rFonts w:asciiTheme="minorHAnsi" w:hAnsiTheme="minorHAnsi" w:cstheme="minorHAnsi"/>
          <w:szCs w:val="24"/>
        </w:rPr>
        <w:t>2.0</w:t>
      </w:r>
      <w:r w:rsidRPr="00651B2B">
        <w:rPr>
          <w:rFonts w:asciiTheme="minorHAnsi" w:hAnsiTheme="minorHAnsi" w:cstheme="minorHAnsi"/>
          <w:szCs w:val="24"/>
        </w:rPr>
        <w:tab/>
        <w:t>Key Performance Targets for the Year</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586FE2AA" w14:textId="4E9E0CA9"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2.1</w:t>
      </w:r>
      <w:r w:rsidRPr="00651B2B">
        <w:rPr>
          <w:rFonts w:asciiTheme="minorHAnsi" w:hAnsiTheme="minorHAnsi" w:cstheme="minorHAnsi"/>
          <w:szCs w:val="24"/>
        </w:rPr>
        <w:tab/>
        <w:t>Workspace</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57578A71" w14:textId="1AACC9C9"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2.2</w:t>
      </w:r>
      <w:r w:rsidRPr="00651B2B">
        <w:rPr>
          <w:rFonts w:asciiTheme="minorHAnsi" w:hAnsiTheme="minorHAnsi" w:cstheme="minorHAnsi"/>
          <w:szCs w:val="24"/>
        </w:rPr>
        <w:tab/>
        <w:t>Public Benefit</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54670676" w14:textId="2EB12058" w:rsidR="00D41803" w:rsidRPr="00651B2B" w:rsidRDefault="00D41803" w:rsidP="00BF662A">
      <w:pPr>
        <w:pStyle w:val="Header"/>
        <w:tabs>
          <w:tab w:val="clear" w:pos="4320"/>
          <w:tab w:val="clear" w:pos="8640"/>
        </w:tabs>
        <w:rPr>
          <w:rFonts w:asciiTheme="minorHAnsi" w:hAnsiTheme="minorHAnsi" w:cstheme="minorHAnsi"/>
          <w:szCs w:val="24"/>
        </w:rPr>
      </w:pPr>
      <w:r w:rsidRPr="00651B2B">
        <w:rPr>
          <w:rFonts w:asciiTheme="minorHAnsi" w:hAnsiTheme="minorHAnsi" w:cstheme="minorHAnsi"/>
          <w:szCs w:val="24"/>
        </w:rPr>
        <w:tab/>
        <w:t>2.3</w:t>
      </w:r>
      <w:r w:rsidRPr="00651B2B">
        <w:rPr>
          <w:rFonts w:asciiTheme="minorHAnsi" w:hAnsiTheme="minorHAnsi" w:cstheme="minorHAnsi"/>
          <w:szCs w:val="24"/>
        </w:rPr>
        <w:tab/>
        <w:t>Public Profile</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0F6FCEE9" w14:textId="0C9DCF59"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2.4</w:t>
      </w:r>
      <w:r w:rsidRPr="00651B2B">
        <w:rPr>
          <w:rFonts w:asciiTheme="minorHAnsi" w:hAnsiTheme="minorHAnsi" w:cstheme="minorHAnsi"/>
          <w:szCs w:val="24"/>
        </w:rPr>
        <w:tab/>
        <w:t>Support Programmes</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4F6185A7" w14:textId="2AB23BA0"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2.5</w:t>
      </w:r>
      <w:r w:rsidRPr="00651B2B">
        <w:rPr>
          <w:rFonts w:asciiTheme="minorHAnsi" w:hAnsiTheme="minorHAnsi" w:cstheme="minorHAnsi"/>
          <w:szCs w:val="24"/>
        </w:rPr>
        <w:tab/>
        <w:t>Stakeholder Links</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p>
    <w:p w14:paraId="6B513CAB" w14:textId="3599C242" w:rsidR="00D41803" w:rsidRPr="00651B2B" w:rsidRDefault="00D41803" w:rsidP="00BF662A">
      <w:pPr>
        <w:rPr>
          <w:rFonts w:asciiTheme="minorHAnsi" w:hAnsiTheme="minorHAnsi" w:cstheme="minorHAnsi"/>
          <w:szCs w:val="24"/>
        </w:rPr>
      </w:pPr>
      <w:r w:rsidRPr="00651B2B">
        <w:rPr>
          <w:rFonts w:asciiTheme="minorHAnsi" w:hAnsiTheme="minorHAnsi" w:cstheme="minorHAnsi"/>
          <w:szCs w:val="24"/>
        </w:rPr>
        <w:tab/>
        <w:t>2.6</w:t>
      </w:r>
      <w:r w:rsidRPr="00651B2B">
        <w:rPr>
          <w:rFonts w:asciiTheme="minorHAnsi" w:hAnsiTheme="minorHAnsi" w:cstheme="minorHAnsi"/>
          <w:szCs w:val="24"/>
        </w:rPr>
        <w:tab/>
        <w:t xml:space="preserve">Governance </w:t>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Pr="00651B2B">
        <w:rPr>
          <w:rFonts w:asciiTheme="minorHAnsi" w:hAnsiTheme="minorHAnsi" w:cstheme="minorHAnsi"/>
          <w:szCs w:val="24"/>
        </w:rPr>
        <w:tab/>
      </w:r>
      <w:r w:rsidR="00665821" w:rsidRPr="00651B2B">
        <w:rPr>
          <w:rFonts w:asciiTheme="minorHAnsi" w:hAnsiTheme="minorHAnsi" w:cstheme="minorHAnsi"/>
          <w:szCs w:val="24"/>
        </w:rPr>
        <w:tab/>
      </w:r>
      <w:r w:rsidR="0055724B" w:rsidRPr="00651B2B">
        <w:rPr>
          <w:rFonts w:asciiTheme="minorHAnsi" w:hAnsiTheme="minorHAnsi" w:cstheme="minorHAnsi"/>
          <w:szCs w:val="24"/>
        </w:rPr>
        <w:tab/>
      </w:r>
      <w:r w:rsidR="0055724B" w:rsidRPr="00651B2B">
        <w:rPr>
          <w:rFonts w:asciiTheme="minorHAnsi" w:hAnsiTheme="minorHAnsi" w:cstheme="minorHAnsi"/>
          <w:szCs w:val="24"/>
        </w:rPr>
        <w:tab/>
      </w:r>
      <w:r w:rsidR="0055724B" w:rsidRPr="00651B2B">
        <w:rPr>
          <w:rFonts w:asciiTheme="minorHAnsi" w:hAnsiTheme="minorHAnsi" w:cstheme="minorHAnsi"/>
          <w:szCs w:val="24"/>
        </w:rPr>
        <w:tab/>
      </w:r>
    </w:p>
    <w:p w14:paraId="663AAB9A" w14:textId="2098EF88" w:rsidR="00933DA5" w:rsidRPr="00651B2B" w:rsidRDefault="00933DA5" w:rsidP="00BF662A">
      <w:pPr>
        <w:rPr>
          <w:rFonts w:asciiTheme="minorHAnsi" w:hAnsiTheme="minorHAnsi" w:cstheme="minorHAnsi"/>
          <w:szCs w:val="24"/>
        </w:rPr>
      </w:pPr>
      <w:r w:rsidRPr="00651B2B">
        <w:rPr>
          <w:rFonts w:asciiTheme="minorHAnsi" w:hAnsiTheme="minorHAnsi" w:cstheme="minorHAnsi"/>
          <w:szCs w:val="24"/>
        </w:rPr>
        <w:tab/>
        <w:t>2.</w:t>
      </w:r>
      <w:r w:rsidR="00CF2A54" w:rsidRPr="00651B2B">
        <w:rPr>
          <w:rFonts w:asciiTheme="minorHAnsi" w:hAnsiTheme="minorHAnsi" w:cstheme="minorHAnsi"/>
          <w:szCs w:val="24"/>
        </w:rPr>
        <w:t>7</w:t>
      </w:r>
      <w:r w:rsidRPr="00651B2B">
        <w:rPr>
          <w:rFonts w:asciiTheme="minorHAnsi" w:hAnsiTheme="minorHAnsi" w:cstheme="minorHAnsi"/>
          <w:szCs w:val="24"/>
        </w:rPr>
        <w:tab/>
      </w:r>
      <w:r w:rsidR="00C30A3F" w:rsidRPr="00651B2B">
        <w:rPr>
          <w:rFonts w:asciiTheme="minorHAnsi" w:hAnsiTheme="minorHAnsi" w:cstheme="minorHAnsi"/>
          <w:szCs w:val="24"/>
        </w:rPr>
        <w:t>Environmental</w:t>
      </w:r>
      <w:r w:rsidRPr="00651B2B">
        <w:rPr>
          <w:rFonts w:asciiTheme="minorHAnsi" w:hAnsiTheme="minorHAnsi" w:cstheme="minorHAnsi"/>
          <w:szCs w:val="24"/>
        </w:rPr>
        <w:t xml:space="preserve"> Sustainability</w:t>
      </w:r>
      <w:r w:rsidR="002B3536" w:rsidRPr="00651B2B">
        <w:rPr>
          <w:rFonts w:asciiTheme="minorHAnsi" w:hAnsiTheme="minorHAnsi" w:cstheme="minorHAnsi"/>
          <w:szCs w:val="24"/>
        </w:rPr>
        <w:tab/>
      </w:r>
      <w:r w:rsidR="002B3536" w:rsidRPr="00651B2B">
        <w:rPr>
          <w:rFonts w:asciiTheme="minorHAnsi" w:hAnsiTheme="minorHAnsi" w:cstheme="minorHAnsi"/>
          <w:szCs w:val="24"/>
        </w:rPr>
        <w:tab/>
      </w:r>
      <w:r w:rsidR="002B3536" w:rsidRPr="00651B2B">
        <w:rPr>
          <w:rFonts w:asciiTheme="minorHAnsi" w:hAnsiTheme="minorHAnsi" w:cstheme="minorHAnsi"/>
          <w:szCs w:val="24"/>
        </w:rPr>
        <w:tab/>
      </w:r>
      <w:r w:rsidR="002B3536" w:rsidRPr="00651B2B">
        <w:rPr>
          <w:rFonts w:asciiTheme="minorHAnsi" w:hAnsiTheme="minorHAnsi" w:cstheme="minorHAnsi"/>
          <w:szCs w:val="24"/>
        </w:rPr>
        <w:tab/>
      </w:r>
      <w:r w:rsidR="002B3536" w:rsidRPr="00651B2B">
        <w:rPr>
          <w:rFonts w:asciiTheme="minorHAnsi" w:hAnsiTheme="minorHAnsi" w:cstheme="minorHAnsi"/>
          <w:szCs w:val="24"/>
        </w:rPr>
        <w:tab/>
      </w:r>
      <w:r w:rsidR="002B3536" w:rsidRPr="00651B2B">
        <w:rPr>
          <w:rFonts w:asciiTheme="minorHAnsi" w:hAnsiTheme="minorHAnsi" w:cstheme="minorHAnsi"/>
          <w:szCs w:val="24"/>
        </w:rPr>
        <w:tab/>
      </w:r>
      <w:r w:rsidR="002B3536" w:rsidRPr="00651B2B">
        <w:rPr>
          <w:rFonts w:asciiTheme="minorHAnsi" w:hAnsiTheme="minorHAnsi" w:cstheme="minorHAnsi"/>
          <w:szCs w:val="24"/>
        </w:rPr>
        <w:tab/>
      </w:r>
    </w:p>
    <w:p w14:paraId="269166A1" w14:textId="77777777" w:rsidR="00D41803" w:rsidRPr="00651B2B" w:rsidRDefault="00D41803" w:rsidP="00BF662A">
      <w:pPr>
        <w:tabs>
          <w:tab w:val="left" w:pos="709"/>
        </w:tabs>
        <w:rPr>
          <w:rFonts w:asciiTheme="minorHAnsi" w:hAnsiTheme="minorHAnsi" w:cstheme="minorHAnsi"/>
          <w:szCs w:val="24"/>
        </w:rPr>
      </w:pPr>
    </w:p>
    <w:p w14:paraId="331B07BB" w14:textId="1DF1B65B" w:rsidR="00D41803" w:rsidRPr="00651B2B" w:rsidRDefault="00DF5010" w:rsidP="00BF662A">
      <w:pPr>
        <w:tabs>
          <w:tab w:val="left" w:pos="709"/>
        </w:tabs>
        <w:rPr>
          <w:rFonts w:asciiTheme="minorHAnsi" w:hAnsiTheme="minorHAnsi" w:cstheme="minorHAnsi"/>
          <w:szCs w:val="24"/>
        </w:rPr>
      </w:pPr>
      <w:r w:rsidRPr="00651B2B">
        <w:rPr>
          <w:rFonts w:asciiTheme="minorHAnsi" w:hAnsiTheme="minorHAnsi" w:cstheme="minorHAnsi"/>
          <w:szCs w:val="24"/>
        </w:rPr>
        <w:t>3</w:t>
      </w:r>
      <w:r w:rsidR="00D41803" w:rsidRPr="00651B2B">
        <w:rPr>
          <w:rFonts w:asciiTheme="minorHAnsi" w:hAnsiTheme="minorHAnsi" w:cstheme="minorHAnsi"/>
          <w:szCs w:val="24"/>
        </w:rPr>
        <w:t>.0</w:t>
      </w:r>
      <w:r w:rsidR="00D41803" w:rsidRPr="00651B2B">
        <w:rPr>
          <w:rFonts w:asciiTheme="minorHAnsi" w:hAnsiTheme="minorHAnsi" w:cstheme="minorHAnsi"/>
          <w:szCs w:val="24"/>
        </w:rPr>
        <w:tab/>
        <w:t>Staff Organisation</w:t>
      </w:r>
      <w:r w:rsidR="00FE5FA1" w:rsidRPr="00651B2B">
        <w:rPr>
          <w:rFonts w:asciiTheme="minorHAnsi" w:hAnsiTheme="minorHAnsi" w:cstheme="minorHAnsi"/>
          <w:szCs w:val="24"/>
        </w:rPr>
        <w:t>al</w:t>
      </w:r>
      <w:r w:rsidR="00D41803" w:rsidRPr="00651B2B">
        <w:rPr>
          <w:rFonts w:asciiTheme="minorHAnsi" w:hAnsiTheme="minorHAnsi" w:cstheme="minorHAnsi"/>
          <w:szCs w:val="24"/>
        </w:rPr>
        <w:t xml:space="preserve"> Chart</w:t>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D41803" w:rsidRPr="00651B2B">
        <w:rPr>
          <w:rFonts w:asciiTheme="minorHAnsi" w:hAnsiTheme="minorHAnsi" w:cstheme="minorHAnsi"/>
          <w:szCs w:val="24"/>
        </w:rPr>
        <w:tab/>
      </w:r>
      <w:r w:rsidR="0078481B" w:rsidRPr="00651B2B">
        <w:rPr>
          <w:rFonts w:asciiTheme="minorHAnsi" w:hAnsiTheme="minorHAnsi" w:cstheme="minorHAnsi"/>
          <w:szCs w:val="24"/>
        </w:rPr>
        <w:tab/>
      </w:r>
    </w:p>
    <w:p w14:paraId="2F045139" w14:textId="77777777" w:rsidR="00D41803" w:rsidRPr="00651B2B" w:rsidRDefault="00D41803" w:rsidP="00D41803">
      <w:pPr>
        <w:tabs>
          <w:tab w:val="left" w:pos="709"/>
        </w:tabs>
        <w:spacing w:line="240" w:lineRule="auto"/>
        <w:rPr>
          <w:rFonts w:asciiTheme="minorHAnsi" w:hAnsiTheme="minorHAnsi" w:cstheme="minorHAnsi"/>
          <w:szCs w:val="24"/>
        </w:rPr>
      </w:pPr>
    </w:p>
    <w:p w14:paraId="3FE6A93E" w14:textId="6F128CCC" w:rsidR="00B60738" w:rsidRPr="00651B2B" w:rsidRDefault="00B60738" w:rsidP="00D41803">
      <w:pPr>
        <w:tabs>
          <w:tab w:val="left" w:pos="709"/>
          <w:tab w:val="left" w:pos="2552"/>
        </w:tabs>
        <w:spacing w:line="240" w:lineRule="auto"/>
        <w:rPr>
          <w:rFonts w:asciiTheme="minorHAnsi" w:hAnsiTheme="minorHAnsi" w:cstheme="minorHAnsi"/>
          <w:szCs w:val="24"/>
        </w:rPr>
      </w:pPr>
    </w:p>
    <w:p w14:paraId="35B05AD5" w14:textId="4999666F" w:rsidR="006D4D64" w:rsidRPr="00651B2B" w:rsidRDefault="006D4D64" w:rsidP="00D41803">
      <w:pPr>
        <w:tabs>
          <w:tab w:val="left" w:pos="709"/>
          <w:tab w:val="left" w:pos="2552"/>
        </w:tabs>
        <w:spacing w:line="240" w:lineRule="auto"/>
        <w:rPr>
          <w:rFonts w:asciiTheme="minorHAnsi" w:hAnsiTheme="minorHAnsi" w:cstheme="minorHAnsi"/>
          <w:szCs w:val="24"/>
        </w:rPr>
      </w:pPr>
    </w:p>
    <w:p w14:paraId="1CFB8DFD" w14:textId="7982D855" w:rsidR="006D4D64" w:rsidRPr="002B4780" w:rsidRDefault="006D4D64" w:rsidP="00D41803">
      <w:pPr>
        <w:tabs>
          <w:tab w:val="left" w:pos="709"/>
          <w:tab w:val="left" w:pos="2552"/>
        </w:tabs>
        <w:spacing w:line="240" w:lineRule="auto"/>
        <w:rPr>
          <w:rFonts w:asciiTheme="minorHAnsi" w:hAnsiTheme="minorHAnsi" w:cstheme="minorHAnsi"/>
          <w:szCs w:val="24"/>
        </w:rPr>
      </w:pPr>
    </w:p>
    <w:p w14:paraId="2BB22247" w14:textId="6BD9B8C2" w:rsidR="006D4D64" w:rsidRPr="002B4780" w:rsidRDefault="006D4D64" w:rsidP="00D41803">
      <w:pPr>
        <w:tabs>
          <w:tab w:val="left" w:pos="709"/>
          <w:tab w:val="left" w:pos="2552"/>
        </w:tabs>
        <w:spacing w:line="240" w:lineRule="auto"/>
        <w:rPr>
          <w:rFonts w:asciiTheme="minorHAnsi" w:hAnsiTheme="minorHAnsi" w:cstheme="minorHAnsi"/>
          <w:szCs w:val="24"/>
        </w:rPr>
      </w:pPr>
    </w:p>
    <w:p w14:paraId="1A91E8CF" w14:textId="6A9D0A43" w:rsidR="006D4D64" w:rsidRPr="002B4780" w:rsidRDefault="006D4D64" w:rsidP="00D41803">
      <w:pPr>
        <w:tabs>
          <w:tab w:val="left" w:pos="709"/>
          <w:tab w:val="left" w:pos="2552"/>
        </w:tabs>
        <w:spacing w:line="240" w:lineRule="auto"/>
        <w:rPr>
          <w:rFonts w:asciiTheme="minorHAnsi" w:hAnsiTheme="minorHAnsi" w:cstheme="minorHAnsi"/>
          <w:szCs w:val="24"/>
        </w:rPr>
      </w:pPr>
    </w:p>
    <w:p w14:paraId="259FADF8" w14:textId="79E1BFB5" w:rsidR="006D4D64" w:rsidRDefault="006D4D64" w:rsidP="00D41803">
      <w:pPr>
        <w:tabs>
          <w:tab w:val="left" w:pos="709"/>
          <w:tab w:val="left" w:pos="2552"/>
        </w:tabs>
        <w:spacing w:line="240" w:lineRule="auto"/>
        <w:rPr>
          <w:rFonts w:asciiTheme="minorHAnsi" w:hAnsiTheme="minorHAnsi" w:cstheme="minorHAnsi"/>
          <w:color w:val="FF0000"/>
          <w:szCs w:val="24"/>
        </w:rPr>
      </w:pPr>
    </w:p>
    <w:p w14:paraId="648480EE" w14:textId="4A53262B" w:rsidR="006D4D64" w:rsidRDefault="006D4D64" w:rsidP="00D41803">
      <w:pPr>
        <w:tabs>
          <w:tab w:val="left" w:pos="709"/>
          <w:tab w:val="left" w:pos="2552"/>
        </w:tabs>
        <w:spacing w:line="240" w:lineRule="auto"/>
        <w:rPr>
          <w:rFonts w:asciiTheme="minorHAnsi" w:hAnsiTheme="minorHAnsi" w:cstheme="minorHAnsi"/>
          <w:color w:val="FF0000"/>
          <w:szCs w:val="24"/>
        </w:rPr>
      </w:pPr>
    </w:p>
    <w:p w14:paraId="72EC1530" w14:textId="65F5BCE9" w:rsidR="006D4D64" w:rsidRDefault="006D4D64" w:rsidP="00D41803">
      <w:pPr>
        <w:tabs>
          <w:tab w:val="left" w:pos="709"/>
          <w:tab w:val="left" w:pos="2552"/>
        </w:tabs>
        <w:spacing w:line="240" w:lineRule="auto"/>
        <w:rPr>
          <w:rFonts w:asciiTheme="minorHAnsi" w:hAnsiTheme="minorHAnsi" w:cstheme="minorHAnsi"/>
          <w:color w:val="FF0000"/>
          <w:szCs w:val="24"/>
        </w:rPr>
      </w:pPr>
    </w:p>
    <w:p w14:paraId="1F5D14D5" w14:textId="50F4EF38" w:rsidR="006D4D64" w:rsidRDefault="006D4D64" w:rsidP="00D41803">
      <w:pPr>
        <w:tabs>
          <w:tab w:val="left" w:pos="709"/>
          <w:tab w:val="left" w:pos="2552"/>
        </w:tabs>
        <w:spacing w:line="240" w:lineRule="auto"/>
        <w:rPr>
          <w:rFonts w:asciiTheme="minorHAnsi" w:hAnsiTheme="minorHAnsi" w:cstheme="minorHAnsi"/>
          <w:color w:val="FF0000"/>
          <w:szCs w:val="24"/>
        </w:rPr>
      </w:pPr>
    </w:p>
    <w:p w14:paraId="5F8A07E4" w14:textId="77777777" w:rsidR="006D4D64" w:rsidRPr="0000378F" w:rsidRDefault="006D4D64" w:rsidP="00D41803">
      <w:pPr>
        <w:tabs>
          <w:tab w:val="left" w:pos="709"/>
          <w:tab w:val="left" w:pos="2552"/>
        </w:tabs>
        <w:spacing w:line="240" w:lineRule="auto"/>
        <w:rPr>
          <w:rFonts w:asciiTheme="minorHAnsi" w:hAnsiTheme="minorHAnsi" w:cstheme="minorHAnsi"/>
          <w:color w:val="FF0000"/>
          <w:szCs w:val="24"/>
        </w:rPr>
      </w:pPr>
    </w:p>
    <w:p w14:paraId="5E4A0A6D" w14:textId="19600730" w:rsidR="00AA77C0" w:rsidRDefault="00AA77C0" w:rsidP="00D41803">
      <w:pPr>
        <w:tabs>
          <w:tab w:val="left" w:pos="709"/>
          <w:tab w:val="left" w:pos="2552"/>
        </w:tabs>
        <w:spacing w:line="240" w:lineRule="auto"/>
        <w:rPr>
          <w:rFonts w:asciiTheme="minorHAnsi" w:hAnsiTheme="minorHAnsi" w:cstheme="minorHAnsi"/>
          <w:color w:val="FF0000"/>
          <w:szCs w:val="24"/>
        </w:rPr>
      </w:pPr>
    </w:p>
    <w:p w14:paraId="493EDB8C" w14:textId="77777777" w:rsidR="000D40E7" w:rsidRDefault="000D40E7" w:rsidP="00D41803">
      <w:pPr>
        <w:tabs>
          <w:tab w:val="left" w:pos="709"/>
          <w:tab w:val="left" w:pos="2552"/>
        </w:tabs>
        <w:spacing w:line="240" w:lineRule="auto"/>
        <w:rPr>
          <w:rFonts w:asciiTheme="minorHAnsi" w:hAnsiTheme="minorHAnsi" w:cstheme="minorHAnsi"/>
          <w:color w:val="FF0000"/>
          <w:szCs w:val="24"/>
        </w:rPr>
      </w:pPr>
    </w:p>
    <w:p w14:paraId="65CBCC2A" w14:textId="77777777" w:rsidR="00D41803" w:rsidRPr="00210FB3" w:rsidRDefault="00D41803" w:rsidP="00D41803">
      <w:pPr>
        <w:rPr>
          <w:rFonts w:ascii="Avenir Next LT Pro" w:hAnsi="Avenir Next LT Pro" w:cstheme="minorHAnsi"/>
          <w:b/>
          <w:color w:val="07087B"/>
          <w:sz w:val="22"/>
          <w:szCs w:val="22"/>
        </w:rPr>
      </w:pPr>
      <w:r w:rsidRPr="00210FB3">
        <w:rPr>
          <w:rFonts w:ascii="Avenir Next LT Pro" w:hAnsi="Avenir Next LT Pro" w:cstheme="minorHAnsi"/>
          <w:b/>
          <w:color w:val="07087B"/>
          <w:sz w:val="22"/>
          <w:szCs w:val="22"/>
        </w:rPr>
        <w:t>1.0</w:t>
      </w:r>
      <w:r w:rsidRPr="00210FB3">
        <w:rPr>
          <w:rFonts w:ascii="Avenir Next LT Pro" w:hAnsi="Avenir Next LT Pro" w:cstheme="minorHAnsi"/>
          <w:b/>
          <w:color w:val="07087B"/>
          <w:sz w:val="22"/>
          <w:szCs w:val="22"/>
        </w:rPr>
        <w:tab/>
        <w:t>INTRODUCTION</w:t>
      </w:r>
    </w:p>
    <w:p w14:paraId="56644B36" w14:textId="77777777" w:rsidR="00D41803" w:rsidRPr="00210FB3" w:rsidRDefault="00D41803" w:rsidP="00D41803">
      <w:pPr>
        <w:rPr>
          <w:rFonts w:ascii="Avenir Next LT Pro" w:hAnsi="Avenir Next LT Pro" w:cstheme="minorHAnsi"/>
          <w:color w:val="07087B"/>
          <w:sz w:val="16"/>
          <w:szCs w:val="16"/>
        </w:rPr>
      </w:pPr>
    </w:p>
    <w:p w14:paraId="60A63C4B" w14:textId="77777777" w:rsidR="00D41803" w:rsidRPr="00210FB3" w:rsidRDefault="00D41803" w:rsidP="00D41803">
      <w:pPr>
        <w:rPr>
          <w:rFonts w:ascii="Avenir Next LT Pro" w:hAnsi="Avenir Next LT Pro" w:cstheme="minorHAnsi"/>
          <w:color w:val="07087B"/>
          <w:sz w:val="22"/>
          <w:szCs w:val="22"/>
        </w:rPr>
      </w:pPr>
      <w:r w:rsidRPr="00210FB3">
        <w:rPr>
          <w:rFonts w:ascii="Avenir Next LT Pro" w:hAnsi="Avenir Next LT Pro" w:cstheme="minorHAnsi"/>
          <w:b/>
          <w:color w:val="07087B"/>
          <w:sz w:val="22"/>
          <w:szCs w:val="22"/>
        </w:rPr>
        <w:t>1.1</w:t>
      </w:r>
      <w:r w:rsidRPr="00210FB3">
        <w:rPr>
          <w:rFonts w:ascii="Avenir Next LT Pro" w:hAnsi="Avenir Next LT Pro" w:cstheme="minorHAnsi"/>
          <w:b/>
          <w:color w:val="07087B"/>
          <w:sz w:val="22"/>
          <w:szCs w:val="22"/>
        </w:rPr>
        <w:tab/>
        <w:t>Background</w:t>
      </w:r>
    </w:p>
    <w:tbl>
      <w:tblPr>
        <w:tblW w:w="0" w:type="auto"/>
        <w:tblCellSpacing w:w="0" w:type="dxa"/>
        <w:tblCellMar>
          <w:left w:w="0" w:type="dxa"/>
          <w:right w:w="0" w:type="dxa"/>
        </w:tblCellMar>
        <w:tblLook w:val="04A0" w:firstRow="1" w:lastRow="0" w:firstColumn="1" w:lastColumn="0" w:noHBand="0" w:noVBand="1"/>
      </w:tblPr>
      <w:tblGrid>
        <w:gridCol w:w="9972"/>
      </w:tblGrid>
      <w:tr w:rsidR="00D41803" w:rsidRPr="00B2600C" w14:paraId="2778BFED" w14:textId="77777777" w:rsidTr="00EE7926">
        <w:trPr>
          <w:tblCellSpacing w:w="0" w:type="dxa"/>
        </w:trPr>
        <w:tc>
          <w:tcPr>
            <w:tcW w:w="0" w:type="auto"/>
            <w:hideMark/>
          </w:tcPr>
          <w:p w14:paraId="6463F5BE" w14:textId="77777777" w:rsidR="00D41803" w:rsidRPr="00B2600C" w:rsidRDefault="00D41803" w:rsidP="00EE7926">
            <w:pPr>
              <w:contextualSpacing/>
              <w:rPr>
                <w:rFonts w:asciiTheme="minorHAnsi" w:hAnsiTheme="minorHAnsi" w:cstheme="minorHAnsi"/>
                <w:szCs w:val="22"/>
              </w:rPr>
            </w:pPr>
          </w:p>
          <w:tbl>
            <w:tblPr>
              <w:tblW w:w="5000" w:type="pct"/>
              <w:tblCellMar>
                <w:left w:w="0" w:type="dxa"/>
                <w:right w:w="0" w:type="dxa"/>
              </w:tblCellMar>
              <w:tblLook w:val="04A0" w:firstRow="1" w:lastRow="0" w:firstColumn="1" w:lastColumn="0" w:noHBand="0" w:noVBand="1"/>
            </w:tblPr>
            <w:tblGrid>
              <w:gridCol w:w="9972"/>
            </w:tblGrid>
            <w:tr w:rsidR="00D41803" w:rsidRPr="00B2600C" w14:paraId="5BB2FBDA" w14:textId="77777777" w:rsidTr="00EE7926">
              <w:tc>
                <w:tcPr>
                  <w:tcW w:w="0" w:type="auto"/>
                  <w:hideMark/>
                </w:tcPr>
                <w:p w14:paraId="69D75476" w14:textId="77777777" w:rsidR="00D41803" w:rsidRPr="00B2600C" w:rsidRDefault="00D41803" w:rsidP="00CB7579">
                  <w:pPr>
                    <w:contextualSpacing/>
                    <w:jc w:val="both"/>
                    <w:rPr>
                      <w:rFonts w:asciiTheme="minorHAnsi" w:hAnsiTheme="minorHAnsi" w:cstheme="minorHAnsi"/>
                      <w:szCs w:val="22"/>
                    </w:rPr>
                  </w:pPr>
                  <w:r w:rsidRPr="00B2600C">
                    <w:rPr>
                      <w:rFonts w:asciiTheme="minorHAnsi" w:hAnsiTheme="minorHAnsi" w:cstheme="minorHAnsi"/>
                      <w:sz w:val="22"/>
                      <w:szCs w:val="22"/>
                    </w:rPr>
                    <w:t>Fermanagh Enterprise Limited was set up in 1985 as one of the first Local Enterprise Agencies in Northern Ireland. The Organisation represents the vision of a dedicated group of local professional and business people who sought realistic solutions to the problems of unemployment, through promoting the establishment and development of small businesses.</w:t>
                  </w:r>
                </w:p>
                <w:p w14:paraId="04D015ED" w14:textId="77777777" w:rsidR="00D41803" w:rsidRPr="00B2600C" w:rsidRDefault="00D41803" w:rsidP="00CB7579">
                  <w:pPr>
                    <w:contextualSpacing/>
                    <w:jc w:val="both"/>
                    <w:rPr>
                      <w:rFonts w:asciiTheme="minorHAnsi" w:hAnsiTheme="minorHAnsi" w:cstheme="minorHAnsi"/>
                      <w:szCs w:val="22"/>
                    </w:rPr>
                  </w:pPr>
                </w:p>
                <w:p w14:paraId="3DE5DD85" w14:textId="77777777" w:rsidR="00D41803" w:rsidRPr="00B2600C" w:rsidRDefault="00D41803" w:rsidP="00CB7579">
                  <w:pPr>
                    <w:contextualSpacing/>
                    <w:jc w:val="both"/>
                    <w:rPr>
                      <w:rFonts w:asciiTheme="minorHAnsi" w:hAnsiTheme="minorHAnsi" w:cstheme="minorHAnsi"/>
                      <w:szCs w:val="22"/>
                    </w:rPr>
                  </w:pPr>
                  <w:r w:rsidRPr="00B2600C">
                    <w:rPr>
                      <w:rFonts w:asciiTheme="minorHAnsi" w:hAnsiTheme="minorHAnsi" w:cstheme="minorHAnsi"/>
                      <w:sz w:val="22"/>
                      <w:szCs w:val="22"/>
                    </w:rPr>
                    <w:t xml:space="preserve">The Organisation is based in the Enniskillen Business Centre, 21 Lackaghboy Road, Enniskillen and also works in close co-operation with a network of other Enterprise Centres and a range of Partnership Bodies at a Local, Regional and Cross Border level.  The Agency is a member of Enterprise Northern Ireland, an association of Enterprise Agencies which exists to make Northern Ireland more enterprising and innovative. </w:t>
                  </w:r>
                </w:p>
                <w:p w14:paraId="3670088A" w14:textId="77777777" w:rsidR="00D41803" w:rsidRPr="00B2600C" w:rsidRDefault="00D41803" w:rsidP="00CB7579">
                  <w:pPr>
                    <w:contextualSpacing/>
                    <w:jc w:val="both"/>
                    <w:rPr>
                      <w:rFonts w:asciiTheme="minorHAnsi" w:hAnsiTheme="minorHAnsi" w:cstheme="minorHAnsi"/>
                      <w:szCs w:val="22"/>
                    </w:rPr>
                  </w:pPr>
                </w:p>
                <w:p w14:paraId="03046C14" w14:textId="77777777" w:rsidR="00D41803" w:rsidRPr="00B2600C" w:rsidRDefault="00D41803" w:rsidP="00CB7579">
                  <w:pPr>
                    <w:contextualSpacing/>
                    <w:jc w:val="both"/>
                    <w:rPr>
                      <w:rFonts w:asciiTheme="minorHAnsi" w:hAnsiTheme="minorHAnsi" w:cstheme="minorHAnsi"/>
                      <w:szCs w:val="22"/>
                    </w:rPr>
                  </w:pPr>
                  <w:r w:rsidRPr="00B2600C">
                    <w:rPr>
                      <w:rFonts w:asciiTheme="minorHAnsi" w:hAnsiTheme="minorHAnsi" w:cstheme="minorHAnsi"/>
                      <w:sz w:val="22"/>
                      <w:szCs w:val="22"/>
                    </w:rPr>
                    <w:t>Fermanagh Enterprise Limited is a company registered in Northern Ireland with Company Number NI 18464 and is registered as a Charity with the Charity Commission for Northern Ireland Number NIC101571.</w:t>
                  </w:r>
                </w:p>
              </w:tc>
            </w:tr>
          </w:tbl>
          <w:p w14:paraId="7C74CA10" w14:textId="77777777" w:rsidR="00D41803" w:rsidRPr="00B2600C" w:rsidRDefault="00D41803" w:rsidP="00EE7926">
            <w:pPr>
              <w:contextualSpacing/>
              <w:rPr>
                <w:rFonts w:asciiTheme="minorHAnsi" w:hAnsiTheme="minorHAnsi" w:cstheme="minorHAnsi"/>
                <w:szCs w:val="22"/>
              </w:rPr>
            </w:pPr>
          </w:p>
        </w:tc>
      </w:tr>
    </w:tbl>
    <w:p w14:paraId="5E67A12A" w14:textId="77777777" w:rsidR="00D41803" w:rsidRPr="00EF252D" w:rsidRDefault="00D41803" w:rsidP="00D41803">
      <w:pPr>
        <w:rPr>
          <w:rFonts w:asciiTheme="minorHAnsi" w:hAnsiTheme="minorHAnsi" w:cstheme="minorHAnsi"/>
          <w:color w:val="004D76"/>
          <w:sz w:val="16"/>
          <w:szCs w:val="16"/>
        </w:rPr>
      </w:pPr>
    </w:p>
    <w:p w14:paraId="489EBFB1" w14:textId="77777777" w:rsidR="00D41803" w:rsidRPr="00210FB3" w:rsidRDefault="00D41803" w:rsidP="00D41803">
      <w:pPr>
        <w:rPr>
          <w:rFonts w:ascii="Avenir Next LT Pro" w:hAnsi="Avenir Next LT Pro" w:cstheme="minorHAnsi"/>
          <w:b/>
          <w:color w:val="07087B"/>
          <w:sz w:val="22"/>
          <w:szCs w:val="22"/>
        </w:rPr>
      </w:pPr>
      <w:r w:rsidRPr="00210FB3">
        <w:rPr>
          <w:rFonts w:ascii="Avenir Next LT Pro" w:hAnsi="Avenir Next LT Pro" w:cstheme="minorHAnsi"/>
          <w:b/>
          <w:color w:val="07087B"/>
          <w:sz w:val="22"/>
          <w:szCs w:val="22"/>
        </w:rPr>
        <w:t>1.2</w:t>
      </w:r>
      <w:r w:rsidRPr="00210FB3">
        <w:rPr>
          <w:rFonts w:ascii="Avenir Next LT Pro" w:hAnsi="Avenir Next LT Pro" w:cstheme="minorHAnsi"/>
          <w:b/>
          <w:color w:val="07087B"/>
          <w:sz w:val="22"/>
          <w:szCs w:val="22"/>
        </w:rPr>
        <w:tab/>
        <w:t>Mission Statement</w:t>
      </w:r>
    </w:p>
    <w:p w14:paraId="0D2CD7AC" w14:textId="77777777" w:rsidR="00D41803" w:rsidRPr="007660E7" w:rsidRDefault="00D41803" w:rsidP="00EF252D">
      <w:pPr>
        <w:pStyle w:val="BalloonText"/>
        <w:spacing w:line="360" w:lineRule="auto"/>
        <w:rPr>
          <w:rFonts w:asciiTheme="minorHAnsi" w:hAnsiTheme="minorHAnsi" w:cstheme="minorHAnsi"/>
          <w:sz w:val="12"/>
          <w:szCs w:val="12"/>
        </w:rPr>
      </w:pPr>
    </w:p>
    <w:p w14:paraId="0C5AAA51" w14:textId="77777777" w:rsidR="00D41803" w:rsidRPr="00B2600C" w:rsidRDefault="00D41803" w:rsidP="00CB7579">
      <w:pPr>
        <w:jc w:val="both"/>
        <w:rPr>
          <w:rFonts w:asciiTheme="minorHAnsi" w:hAnsiTheme="minorHAnsi" w:cstheme="minorHAnsi"/>
          <w:b/>
          <w:i/>
          <w:sz w:val="22"/>
          <w:szCs w:val="22"/>
        </w:rPr>
      </w:pPr>
      <w:r w:rsidRPr="00B2600C">
        <w:rPr>
          <w:rFonts w:asciiTheme="minorHAnsi" w:hAnsiTheme="minorHAnsi" w:cstheme="minorHAnsi"/>
          <w:b/>
          <w:i/>
          <w:sz w:val="22"/>
          <w:szCs w:val="22"/>
        </w:rPr>
        <w:t>To strengthen the economy of Fermanagh through encouraging, assisting and advising individuals wishing to move to self-employment and set up and grow their own business.</w:t>
      </w:r>
    </w:p>
    <w:p w14:paraId="0D44AE2F" w14:textId="77777777" w:rsidR="00D41803" w:rsidRPr="007660E7" w:rsidRDefault="00D41803" w:rsidP="00EF252D">
      <w:pPr>
        <w:pStyle w:val="BalloonText"/>
        <w:spacing w:line="360" w:lineRule="auto"/>
        <w:rPr>
          <w:rFonts w:asciiTheme="minorHAnsi" w:hAnsiTheme="minorHAnsi" w:cstheme="minorHAnsi"/>
          <w:sz w:val="12"/>
          <w:szCs w:val="12"/>
        </w:rPr>
      </w:pPr>
    </w:p>
    <w:p w14:paraId="1EDB02DD" w14:textId="77777777" w:rsidR="00D41803" w:rsidRPr="00210FB3" w:rsidRDefault="00D41803" w:rsidP="00D41803">
      <w:pPr>
        <w:rPr>
          <w:rFonts w:ascii="Avenir Next LT Pro" w:hAnsi="Avenir Next LT Pro" w:cstheme="minorHAnsi"/>
          <w:b/>
          <w:color w:val="07087B"/>
          <w:sz w:val="22"/>
          <w:szCs w:val="22"/>
        </w:rPr>
      </w:pPr>
      <w:r w:rsidRPr="00210FB3">
        <w:rPr>
          <w:rFonts w:ascii="Avenir Next LT Pro" w:hAnsi="Avenir Next LT Pro" w:cstheme="minorHAnsi"/>
          <w:b/>
          <w:color w:val="07087B"/>
          <w:sz w:val="22"/>
          <w:szCs w:val="22"/>
        </w:rPr>
        <w:t>1.3</w:t>
      </w:r>
      <w:r w:rsidRPr="00210FB3">
        <w:rPr>
          <w:rFonts w:ascii="Avenir Next LT Pro" w:hAnsi="Avenir Next LT Pro" w:cstheme="minorHAnsi"/>
          <w:b/>
          <w:color w:val="07087B"/>
          <w:sz w:val="22"/>
          <w:szCs w:val="22"/>
        </w:rPr>
        <w:tab/>
        <w:t xml:space="preserve"> Values</w:t>
      </w:r>
    </w:p>
    <w:p w14:paraId="53099E31" w14:textId="77777777" w:rsidR="00D41803" w:rsidRPr="007660E7" w:rsidRDefault="00D41803" w:rsidP="00D41803">
      <w:pPr>
        <w:tabs>
          <w:tab w:val="left" w:pos="3555"/>
        </w:tabs>
        <w:rPr>
          <w:rFonts w:asciiTheme="minorHAnsi" w:hAnsiTheme="minorHAnsi" w:cstheme="minorHAnsi"/>
          <w:color w:val="004D76"/>
          <w:sz w:val="12"/>
          <w:szCs w:val="12"/>
        </w:rPr>
      </w:pPr>
      <w:r w:rsidRPr="007660E7">
        <w:rPr>
          <w:rFonts w:asciiTheme="minorHAnsi" w:hAnsiTheme="minorHAnsi" w:cstheme="minorHAnsi"/>
          <w:color w:val="004D76"/>
          <w:sz w:val="12"/>
          <w:szCs w:val="12"/>
        </w:rPr>
        <w:tab/>
      </w:r>
    </w:p>
    <w:p w14:paraId="3306A9B3" w14:textId="4D49AAF5" w:rsidR="00D41803" w:rsidRPr="00B2600C"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Quality, Excellence and Professionalism</w:t>
      </w:r>
      <w:r w:rsidR="00FE251F">
        <w:rPr>
          <w:rFonts w:asciiTheme="minorHAnsi" w:hAnsiTheme="minorHAnsi" w:cstheme="minorHAnsi"/>
          <w:lang w:val="en-GB"/>
        </w:rPr>
        <w:t>.</w:t>
      </w:r>
    </w:p>
    <w:p w14:paraId="21A90116" w14:textId="1E305B9D" w:rsidR="00D41803" w:rsidRPr="00B2600C"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Respectfulness, Responsiveness</w:t>
      </w:r>
      <w:r w:rsidR="00FE251F">
        <w:rPr>
          <w:rFonts w:asciiTheme="minorHAnsi" w:hAnsiTheme="minorHAnsi" w:cstheme="minorHAnsi"/>
          <w:lang w:val="en-GB"/>
        </w:rPr>
        <w:t>.</w:t>
      </w:r>
    </w:p>
    <w:p w14:paraId="6B9B6049" w14:textId="40374B03" w:rsidR="00D41803" w:rsidRPr="00B2600C"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Encourage collaboration</w:t>
      </w:r>
      <w:r w:rsidR="00FE251F">
        <w:rPr>
          <w:rFonts w:asciiTheme="minorHAnsi" w:hAnsiTheme="minorHAnsi" w:cstheme="minorHAnsi"/>
          <w:lang w:val="en-GB"/>
        </w:rPr>
        <w:t>.</w:t>
      </w:r>
    </w:p>
    <w:p w14:paraId="42C9D2AC" w14:textId="244575AD" w:rsidR="00D41803" w:rsidRPr="00B2600C"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Transparency and accountability</w:t>
      </w:r>
      <w:r w:rsidR="00FE251F">
        <w:rPr>
          <w:rFonts w:asciiTheme="minorHAnsi" w:hAnsiTheme="minorHAnsi" w:cstheme="minorHAnsi"/>
          <w:lang w:val="en-GB"/>
        </w:rPr>
        <w:t>.</w:t>
      </w:r>
    </w:p>
    <w:p w14:paraId="53A3D797" w14:textId="17C0418C" w:rsidR="00D41803" w:rsidRPr="00B2600C"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Good governance</w:t>
      </w:r>
      <w:r w:rsidR="00FE251F">
        <w:rPr>
          <w:rFonts w:asciiTheme="minorHAnsi" w:hAnsiTheme="minorHAnsi" w:cstheme="minorHAnsi"/>
          <w:lang w:val="en-GB"/>
        </w:rPr>
        <w:t>.</w:t>
      </w:r>
    </w:p>
    <w:p w14:paraId="4F92A428" w14:textId="77777777" w:rsidR="00D41803" w:rsidRDefault="00D41803" w:rsidP="00050292">
      <w:pPr>
        <w:pStyle w:val="ListParagraph"/>
        <w:numPr>
          <w:ilvl w:val="0"/>
          <w:numId w:val="6"/>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People First - Customers, Staff and local community.</w:t>
      </w:r>
    </w:p>
    <w:p w14:paraId="2CA6773C" w14:textId="0FEC29F4" w:rsidR="00B51606" w:rsidRPr="00B2600C" w:rsidRDefault="00572DBB" w:rsidP="00050292">
      <w:pPr>
        <w:pStyle w:val="ListParagraph"/>
        <w:numPr>
          <w:ilvl w:val="0"/>
          <w:numId w:val="6"/>
        </w:numPr>
        <w:spacing w:after="0" w:line="360" w:lineRule="auto"/>
        <w:ind w:left="714" w:hanging="357"/>
        <w:jc w:val="both"/>
        <w:rPr>
          <w:rFonts w:asciiTheme="minorHAnsi" w:hAnsiTheme="minorHAnsi" w:cstheme="minorHAnsi"/>
          <w:lang w:val="en-GB"/>
        </w:rPr>
      </w:pPr>
      <w:r>
        <w:rPr>
          <w:rFonts w:asciiTheme="minorHAnsi" w:hAnsiTheme="minorHAnsi" w:cstheme="minorHAnsi"/>
          <w:lang w:val="en-GB"/>
        </w:rPr>
        <w:t>Environmental and Social Responsibility.</w:t>
      </w:r>
    </w:p>
    <w:p w14:paraId="47B06660" w14:textId="77777777" w:rsidR="00D41803" w:rsidRPr="007660E7" w:rsidRDefault="00D41803" w:rsidP="00EF252D">
      <w:pPr>
        <w:pStyle w:val="BalloonText"/>
        <w:spacing w:line="360" w:lineRule="auto"/>
        <w:rPr>
          <w:rFonts w:asciiTheme="minorHAnsi" w:hAnsiTheme="minorHAnsi" w:cstheme="minorHAnsi"/>
          <w:sz w:val="12"/>
          <w:szCs w:val="12"/>
        </w:rPr>
      </w:pPr>
    </w:p>
    <w:p w14:paraId="55545487" w14:textId="77777777" w:rsidR="00D41803" w:rsidRPr="00210FB3" w:rsidRDefault="00D41803" w:rsidP="00D41803">
      <w:pPr>
        <w:rPr>
          <w:rFonts w:ascii="Avenir Next LT Pro" w:hAnsi="Avenir Next LT Pro" w:cstheme="minorHAnsi"/>
          <w:b/>
          <w:color w:val="07087B"/>
          <w:sz w:val="22"/>
          <w:szCs w:val="22"/>
        </w:rPr>
      </w:pPr>
      <w:r w:rsidRPr="00210FB3">
        <w:rPr>
          <w:rFonts w:ascii="Avenir Next LT Pro" w:hAnsi="Avenir Next LT Pro" w:cstheme="minorHAnsi"/>
          <w:b/>
          <w:color w:val="07087B"/>
          <w:sz w:val="22"/>
          <w:szCs w:val="22"/>
        </w:rPr>
        <w:t>1.4</w:t>
      </w:r>
      <w:r w:rsidRPr="00210FB3">
        <w:rPr>
          <w:rFonts w:ascii="Avenir Next LT Pro" w:hAnsi="Avenir Next LT Pro" w:cstheme="minorHAnsi"/>
          <w:b/>
          <w:color w:val="07087B"/>
          <w:sz w:val="22"/>
          <w:szCs w:val="22"/>
        </w:rPr>
        <w:tab/>
        <w:t>Aims</w:t>
      </w:r>
    </w:p>
    <w:p w14:paraId="1F3BAF37" w14:textId="77777777" w:rsidR="00D41803" w:rsidRPr="007660E7" w:rsidRDefault="00D41803" w:rsidP="00D41803">
      <w:pPr>
        <w:rPr>
          <w:rFonts w:asciiTheme="minorHAnsi" w:hAnsiTheme="minorHAnsi" w:cstheme="minorHAnsi"/>
          <w:color w:val="004D76"/>
          <w:sz w:val="12"/>
          <w:szCs w:val="12"/>
        </w:rPr>
      </w:pPr>
    </w:p>
    <w:p w14:paraId="4FBD813C" w14:textId="459F4737" w:rsidR="00D41803" w:rsidRPr="00B2600C" w:rsidRDefault="00D41803" w:rsidP="00050292">
      <w:pPr>
        <w:pStyle w:val="ListParagraph"/>
        <w:numPr>
          <w:ilvl w:val="0"/>
          <w:numId w:val="4"/>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relieve poverty through stimulating economic prosperity</w:t>
      </w:r>
      <w:r w:rsidR="00FE251F">
        <w:rPr>
          <w:rFonts w:asciiTheme="minorHAnsi" w:hAnsiTheme="minorHAnsi" w:cstheme="minorHAnsi"/>
          <w:lang w:val="en-GB"/>
        </w:rPr>
        <w:t>.</w:t>
      </w:r>
    </w:p>
    <w:p w14:paraId="3413B3BD" w14:textId="77777777" w:rsidR="0084623A" w:rsidRDefault="00D41803" w:rsidP="00050292">
      <w:pPr>
        <w:pStyle w:val="ListParagraph"/>
        <w:numPr>
          <w:ilvl w:val="0"/>
          <w:numId w:val="4"/>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relieve unemployment through the promotion of enterprise and micro business start-up, growth and development.</w:t>
      </w:r>
    </w:p>
    <w:p w14:paraId="72E32470" w14:textId="77777777" w:rsidR="00D41803" w:rsidRPr="00210FB3" w:rsidRDefault="00D41803" w:rsidP="00F54A22">
      <w:pPr>
        <w:rPr>
          <w:rFonts w:ascii="Avenir Next LT Pro" w:hAnsi="Avenir Next LT Pro" w:cstheme="minorHAnsi"/>
          <w:color w:val="07087B"/>
          <w:sz w:val="22"/>
          <w:szCs w:val="22"/>
        </w:rPr>
      </w:pPr>
      <w:r w:rsidRPr="00210FB3">
        <w:rPr>
          <w:rFonts w:ascii="Avenir Next LT Pro" w:hAnsi="Avenir Next LT Pro" w:cstheme="minorHAnsi"/>
          <w:b/>
          <w:color w:val="07087B"/>
          <w:sz w:val="22"/>
          <w:szCs w:val="22"/>
        </w:rPr>
        <w:lastRenderedPageBreak/>
        <w:t>1.5</w:t>
      </w:r>
      <w:r w:rsidRPr="00210FB3">
        <w:rPr>
          <w:rFonts w:ascii="Avenir Next LT Pro" w:hAnsi="Avenir Next LT Pro" w:cstheme="minorHAnsi"/>
          <w:b/>
          <w:color w:val="07087B"/>
          <w:sz w:val="22"/>
          <w:szCs w:val="22"/>
        </w:rPr>
        <w:tab/>
        <w:t>Objectives</w:t>
      </w:r>
    </w:p>
    <w:p w14:paraId="0EF9C12B" w14:textId="77777777" w:rsidR="00D41803" w:rsidRPr="00B2600C" w:rsidRDefault="00D41803" w:rsidP="00D41803">
      <w:pPr>
        <w:rPr>
          <w:rFonts w:asciiTheme="minorHAnsi" w:hAnsiTheme="minorHAnsi" w:cstheme="minorHAnsi"/>
          <w:color w:val="004D76"/>
          <w:sz w:val="22"/>
          <w:szCs w:val="22"/>
        </w:rPr>
      </w:pPr>
    </w:p>
    <w:p w14:paraId="1E74586E" w14:textId="7A64530C" w:rsidR="00D41803" w:rsidRPr="00B2600C" w:rsidRDefault="00D41803" w:rsidP="00050292">
      <w:pPr>
        <w:pStyle w:val="ListParagraph"/>
        <w:numPr>
          <w:ilvl w:val="0"/>
          <w:numId w:val="5"/>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provide flexible industrial and office workspace suited to start-up and growing small businesses</w:t>
      </w:r>
      <w:r w:rsidR="00C729A8">
        <w:rPr>
          <w:rFonts w:asciiTheme="minorHAnsi" w:hAnsiTheme="minorHAnsi" w:cstheme="minorHAnsi"/>
          <w:lang w:val="en-GB"/>
        </w:rPr>
        <w:t>.</w:t>
      </w:r>
    </w:p>
    <w:p w14:paraId="70712436" w14:textId="75D2F55B" w:rsidR="00D41803" w:rsidRPr="00B2600C" w:rsidRDefault="00D41803" w:rsidP="00050292">
      <w:pPr>
        <w:pStyle w:val="ListParagraph"/>
        <w:numPr>
          <w:ilvl w:val="0"/>
          <w:numId w:val="5"/>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provide free business advice, mentoring and support to members of the public in Fermanagh wishing to explore self-employment and/or set up a small business</w:t>
      </w:r>
      <w:r w:rsidR="00C729A8">
        <w:rPr>
          <w:rFonts w:asciiTheme="minorHAnsi" w:hAnsiTheme="minorHAnsi" w:cstheme="minorHAnsi"/>
          <w:lang w:val="en-GB"/>
        </w:rPr>
        <w:t>.</w:t>
      </w:r>
    </w:p>
    <w:p w14:paraId="3F872AEC" w14:textId="2BC4AA18" w:rsidR="00D41803" w:rsidRPr="00B2600C" w:rsidRDefault="00D41803" w:rsidP="00050292">
      <w:pPr>
        <w:pStyle w:val="ListParagraph"/>
        <w:numPr>
          <w:ilvl w:val="0"/>
          <w:numId w:val="5"/>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maintain a public profile to ensure potential clients are aware of our services</w:t>
      </w:r>
      <w:r w:rsidR="00003CB8">
        <w:rPr>
          <w:rFonts w:asciiTheme="minorHAnsi" w:hAnsiTheme="minorHAnsi" w:cstheme="minorHAnsi"/>
          <w:lang w:val="en-GB"/>
        </w:rPr>
        <w:t>.</w:t>
      </w:r>
    </w:p>
    <w:p w14:paraId="3F866A97" w14:textId="32BE2F17" w:rsidR="00D41803" w:rsidRPr="00B2600C" w:rsidRDefault="00D41803" w:rsidP="00050292">
      <w:pPr>
        <w:pStyle w:val="ListParagraph"/>
        <w:numPr>
          <w:ilvl w:val="0"/>
          <w:numId w:val="5"/>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deliver programmes of Support to the target market in Fermanagh</w:t>
      </w:r>
      <w:r w:rsidR="00003CB8">
        <w:rPr>
          <w:rFonts w:asciiTheme="minorHAnsi" w:hAnsiTheme="minorHAnsi" w:cstheme="minorHAnsi"/>
          <w:lang w:val="en-GB"/>
        </w:rPr>
        <w:t>.</w:t>
      </w:r>
    </w:p>
    <w:p w14:paraId="22B3E7F1" w14:textId="45214D10" w:rsidR="00D41803" w:rsidRPr="00B2600C" w:rsidRDefault="00D41803" w:rsidP="00050292">
      <w:pPr>
        <w:pStyle w:val="ListParagraph"/>
        <w:numPr>
          <w:ilvl w:val="0"/>
          <w:numId w:val="4"/>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develop links and working relationships with other stakeholders at a local, regional and wider level</w:t>
      </w:r>
      <w:r w:rsidR="00003CB8">
        <w:rPr>
          <w:rFonts w:asciiTheme="minorHAnsi" w:hAnsiTheme="minorHAnsi" w:cstheme="minorHAnsi"/>
          <w:lang w:val="en-GB"/>
        </w:rPr>
        <w:t>.</w:t>
      </w:r>
    </w:p>
    <w:p w14:paraId="6AD5CE28" w14:textId="29963222" w:rsidR="00D41803" w:rsidRPr="00B2600C" w:rsidRDefault="00D41803" w:rsidP="00050292">
      <w:pPr>
        <w:pStyle w:val="ListParagraph"/>
        <w:numPr>
          <w:ilvl w:val="0"/>
          <w:numId w:val="4"/>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To operate Fermanagh Enterprise Limited to the highest level of Integrity and Accountability</w:t>
      </w:r>
      <w:r w:rsidR="00003CB8">
        <w:rPr>
          <w:rFonts w:asciiTheme="minorHAnsi" w:hAnsiTheme="minorHAnsi" w:cstheme="minorHAnsi"/>
          <w:lang w:val="en-GB"/>
        </w:rPr>
        <w:t>.</w:t>
      </w:r>
    </w:p>
    <w:p w14:paraId="2ACA840F" w14:textId="020E1B98" w:rsidR="00D71C1B" w:rsidRPr="00D71C1B" w:rsidRDefault="00D41803" w:rsidP="00D71C1B">
      <w:pPr>
        <w:pStyle w:val="ListParagraph"/>
        <w:numPr>
          <w:ilvl w:val="0"/>
          <w:numId w:val="5"/>
        </w:numPr>
        <w:spacing w:after="0" w:line="360" w:lineRule="auto"/>
        <w:ind w:left="714" w:hanging="357"/>
        <w:jc w:val="both"/>
        <w:rPr>
          <w:rFonts w:asciiTheme="minorHAnsi" w:hAnsiTheme="minorHAnsi" w:cstheme="minorHAnsi"/>
          <w:lang w:val="en-GB"/>
        </w:rPr>
      </w:pPr>
      <w:r w:rsidRPr="00B2600C">
        <w:rPr>
          <w:rFonts w:asciiTheme="minorHAnsi" w:hAnsiTheme="minorHAnsi" w:cstheme="minorHAnsi"/>
          <w:lang w:val="en-GB"/>
        </w:rPr>
        <w:t xml:space="preserve">To operate a </w:t>
      </w:r>
      <w:r w:rsidR="00CB7579" w:rsidRPr="00B2600C">
        <w:rPr>
          <w:rFonts w:asciiTheme="minorHAnsi" w:hAnsiTheme="minorHAnsi" w:cstheme="minorHAnsi"/>
          <w:lang w:val="en-GB"/>
        </w:rPr>
        <w:t>well-run</w:t>
      </w:r>
      <w:r w:rsidRPr="00B2600C">
        <w:rPr>
          <w:rFonts w:asciiTheme="minorHAnsi" w:hAnsiTheme="minorHAnsi" w:cstheme="minorHAnsi"/>
          <w:lang w:val="en-GB"/>
        </w:rPr>
        <w:t>,</w:t>
      </w:r>
      <w:r w:rsidR="00D71C1B">
        <w:t xml:space="preserve"> financially viable </w:t>
      </w:r>
      <w:r w:rsidRPr="00B2600C">
        <w:rPr>
          <w:rFonts w:asciiTheme="minorHAnsi" w:hAnsiTheme="minorHAnsi" w:cstheme="minorHAnsi"/>
          <w:lang w:val="en-GB"/>
        </w:rPr>
        <w:t>Organisation which generates sufficient profit to fund other objectives</w:t>
      </w:r>
      <w:r w:rsidR="00003CB8">
        <w:rPr>
          <w:rFonts w:asciiTheme="minorHAnsi" w:hAnsiTheme="minorHAnsi" w:cstheme="minorHAnsi"/>
          <w:lang w:val="en-GB"/>
        </w:rPr>
        <w:t>.</w:t>
      </w:r>
    </w:p>
    <w:p w14:paraId="36390B44" w14:textId="3C3CDE16" w:rsidR="00D71C1B" w:rsidRDefault="00D71C1B" w:rsidP="00D71C1B">
      <w:pPr>
        <w:pStyle w:val="ListParagraph"/>
        <w:numPr>
          <w:ilvl w:val="0"/>
          <w:numId w:val="5"/>
        </w:numPr>
        <w:jc w:val="both"/>
      </w:pPr>
      <w:r>
        <w:t xml:space="preserve">To incorporate </w:t>
      </w:r>
      <w:r w:rsidR="0072598C">
        <w:t>e</w:t>
      </w:r>
      <w:r>
        <w:t xml:space="preserve">nvironmental </w:t>
      </w:r>
      <w:r w:rsidR="0072598C">
        <w:t>s</w:t>
      </w:r>
      <w:r>
        <w:t>ustainability into the decision making processes</w:t>
      </w:r>
      <w:r w:rsidR="00A66A2C">
        <w:t xml:space="preserve"> and</w:t>
      </w:r>
      <w:r w:rsidR="00B21B53">
        <w:t xml:space="preserve"> operations</w:t>
      </w:r>
      <w:r>
        <w:t xml:space="preserve"> of the Company.</w:t>
      </w:r>
    </w:p>
    <w:p w14:paraId="2E3F72E9" w14:textId="77777777" w:rsidR="00D41803" w:rsidRPr="00003CB8" w:rsidRDefault="00D41803" w:rsidP="00D41803">
      <w:pPr>
        <w:rPr>
          <w:rFonts w:asciiTheme="minorHAnsi" w:hAnsiTheme="minorHAnsi" w:cstheme="minorHAnsi"/>
          <w:sz w:val="22"/>
          <w:szCs w:val="22"/>
        </w:rPr>
      </w:pPr>
    </w:p>
    <w:p w14:paraId="532830CE" w14:textId="77777777" w:rsidR="00D41803" w:rsidRPr="00210FB3" w:rsidRDefault="00D41803" w:rsidP="00D41803">
      <w:pPr>
        <w:spacing w:after="200" w:line="276" w:lineRule="auto"/>
        <w:contextualSpacing/>
        <w:rPr>
          <w:rFonts w:ascii="Avenir Next LT Pro" w:eastAsia="Calibri" w:hAnsi="Avenir Next LT Pro" w:cstheme="minorHAnsi"/>
          <w:b/>
          <w:color w:val="07087B"/>
          <w:sz w:val="22"/>
          <w:szCs w:val="22"/>
          <w:lang w:val="en-US"/>
        </w:rPr>
      </w:pPr>
      <w:r w:rsidRPr="00210FB3">
        <w:rPr>
          <w:rFonts w:ascii="Avenir Next LT Pro" w:eastAsia="Calibri" w:hAnsi="Avenir Next LT Pro" w:cstheme="minorHAnsi"/>
          <w:b/>
          <w:color w:val="07087B"/>
          <w:sz w:val="22"/>
          <w:szCs w:val="22"/>
          <w:lang w:val="en-US"/>
        </w:rPr>
        <w:t>1.6</w:t>
      </w:r>
      <w:r w:rsidRPr="00210FB3">
        <w:rPr>
          <w:rFonts w:ascii="Avenir Next LT Pro" w:eastAsia="Calibri" w:hAnsi="Avenir Next LT Pro" w:cstheme="minorHAnsi"/>
          <w:b/>
          <w:color w:val="07087B"/>
          <w:sz w:val="22"/>
          <w:szCs w:val="22"/>
          <w:lang w:val="en-US"/>
        </w:rPr>
        <w:tab/>
        <w:t>Charities Commission Statement</w:t>
      </w:r>
    </w:p>
    <w:p w14:paraId="47E538B6" w14:textId="77777777" w:rsidR="00D41803" w:rsidRPr="00003CB8" w:rsidRDefault="00D41803" w:rsidP="00D41803">
      <w:pPr>
        <w:spacing w:after="200" w:line="276" w:lineRule="auto"/>
        <w:contextualSpacing/>
        <w:rPr>
          <w:rFonts w:asciiTheme="minorHAnsi" w:eastAsia="Calibri" w:hAnsiTheme="minorHAnsi" w:cstheme="minorHAnsi"/>
          <w:bCs/>
          <w:color w:val="004D76"/>
          <w:sz w:val="22"/>
          <w:szCs w:val="22"/>
          <w:lang w:val="en-US"/>
        </w:rPr>
      </w:pPr>
    </w:p>
    <w:p w14:paraId="3FBD6AD8" w14:textId="77777777" w:rsidR="00D41803" w:rsidRPr="00B2600C" w:rsidRDefault="00D41803" w:rsidP="00CB7579">
      <w:pPr>
        <w:ind w:left="720"/>
        <w:contextualSpacing/>
        <w:jc w:val="both"/>
        <w:rPr>
          <w:rFonts w:asciiTheme="minorHAnsi" w:eastAsia="Calibri" w:hAnsiTheme="minorHAnsi" w:cstheme="minorHAnsi"/>
          <w:b/>
          <w:color w:val="004D76"/>
          <w:sz w:val="22"/>
          <w:szCs w:val="22"/>
          <w:lang w:val="en-US"/>
        </w:rPr>
      </w:pPr>
      <w:r w:rsidRPr="00B2600C">
        <w:rPr>
          <w:rFonts w:asciiTheme="minorHAnsi" w:eastAsia="Calibri" w:hAnsiTheme="minorHAnsi" w:cstheme="minorHAnsi"/>
          <w:sz w:val="22"/>
          <w:szCs w:val="22"/>
          <w:lang w:val="en-US"/>
        </w:rPr>
        <w:t>The objects of the Company shall be the promotion for the public benefit of urban and rural regeneration in County Fermanagh and the surrounding areas (the "area of benefit"), being an area of social and economic deprivation, by all or any of the following means: (i) the relief of poverty in such ways as may be thought fit; (ii) the relief of unemployment in such ways as may be thought fit, including assistance to find employment; (iii) the advancement of education, training or retraining, particularly among unemployed people and providing unemployed people with work experience; (iv) the provision of financial assistance, technical assistance or business advice or consultancy in order to provide training and employment opportunities for unemployed people in cases of financial or other charitable need through help: (i) in setting up their own business, or (ii) to existing businesses; (iii) the creation of training and employment opportunities by the provision of workspace, buildings and/or land for use on favourable terms.</w:t>
      </w:r>
    </w:p>
    <w:p w14:paraId="60B8BA4E" w14:textId="77777777" w:rsidR="00D41803" w:rsidRPr="00B2600C" w:rsidRDefault="00D41803" w:rsidP="00D41803">
      <w:pPr>
        <w:rPr>
          <w:rFonts w:asciiTheme="minorHAnsi" w:hAnsiTheme="minorHAnsi" w:cstheme="minorHAnsi"/>
        </w:rPr>
      </w:pPr>
    </w:p>
    <w:p w14:paraId="29D03A5F" w14:textId="77777777" w:rsidR="00D41803" w:rsidRPr="00B2600C" w:rsidRDefault="00D41803" w:rsidP="00D41803">
      <w:pPr>
        <w:rPr>
          <w:rFonts w:asciiTheme="minorHAnsi" w:hAnsiTheme="minorHAnsi" w:cstheme="minorHAnsi"/>
        </w:rPr>
      </w:pPr>
    </w:p>
    <w:p w14:paraId="345C27E7" w14:textId="77777777" w:rsidR="00D41803" w:rsidRPr="00B2600C" w:rsidRDefault="00D41803" w:rsidP="00D41803">
      <w:pPr>
        <w:rPr>
          <w:rFonts w:asciiTheme="minorHAnsi" w:hAnsiTheme="minorHAnsi" w:cstheme="minorHAnsi"/>
        </w:rPr>
      </w:pPr>
    </w:p>
    <w:p w14:paraId="4E739724" w14:textId="77777777" w:rsidR="00D41803" w:rsidRDefault="00D41803" w:rsidP="00D41803">
      <w:pPr>
        <w:rPr>
          <w:rFonts w:asciiTheme="minorHAnsi" w:hAnsiTheme="minorHAnsi" w:cstheme="minorHAnsi"/>
        </w:rPr>
      </w:pPr>
    </w:p>
    <w:p w14:paraId="1CB6F157" w14:textId="77777777" w:rsidR="00BF662A" w:rsidRPr="00B2600C" w:rsidRDefault="00BF662A" w:rsidP="00D41803">
      <w:pPr>
        <w:rPr>
          <w:rFonts w:asciiTheme="minorHAnsi" w:hAnsiTheme="minorHAnsi" w:cstheme="minorHAnsi"/>
        </w:rPr>
      </w:pPr>
    </w:p>
    <w:p w14:paraId="437A3232" w14:textId="77777777" w:rsidR="00D41803" w:rsidRPr="00B2600C" w:rsidRDefault="00D41803" w:rsidP="00D41803">
      <w:pPr>
        <w:rPr>
          <w:rFonts w:asciiTheme="minorHAnsi" w:hAnsiTheme="minorHAnsi" w:cstheme="minorHAnsi"/>
        </w:rPr>
      </w:pPr>
    </w:p>
    <w:p w14:paraId="41E47424" w14:textId="77777777" w:rsidR="00D41803" w:rsidRPr="00B2600C" w:rsidRDefault="00D41803" w:rsidP="00D41803">
      <w:pPr>
        <w:rPr>
          <w:rFonts w:asciiTheme="minorHAnsi" w:hAnsiTheme="minorHAnsi" w:cstheme="minorHAnsi"/>
        </w:rPr>
      </w:pPr>
    </w:p>
    <w:p w14:paraId="1915D6E4" w14:textId="77777777" w:rsidR="00F617FA" w:rsidRPr="00B2600C" w:rsidRDefault="00F617FA" w:rsidP="00D41803">
      <w:pPr>
        <w:rPr>
          <w:rFonts w:asciiTheme="minorHAnsi" w:hAnsiTheme="minorHAnsi" w:cstheme="minorHAnsi"/>
        </w:rPr>
      </w:pPr>
    </w:p>
    <w:p w14:paraId="7928B263" w14:textId="10E61F06" w:rsidR="00D41803" w:rsidRPr="00B81632" w:rsidRDefault="00D41803" w:rsidP="00D41803">
      <w:pPr>
        <w:spacing w:line="100" w:lineRule="atLeast"/>
        <w:contextualSpacing/>
        <w:rPr>
          <w:rFonts w:ascii="Avenir Next LT Pro" w:hAnsi="Avenir Next LT Pro" w:cstheme="minorHAnsi"/>
          <w:b/>
          <w:color w:val="07087B"/>
          <w:sz w:val="22"/>
          <w:szCs w:val="22"/>
        </w:rPr>
      </w:pPr>
      <w:r w:rsidRPr="00B81632">
        <w:rPr>
          <w:rFonts w:ascii="Avenir Next LT Pro" w:hAnsi="Avenir Next LT Pro" w:cstheme="minorHAnsi"/>
          <w:b/>
          <w:color w:val="07087B"/>
          <w:sz w:val="22"/>
          <w:szCs w:val="22"/>
        </w:rPr>
        <w:lastRenderedPageBreak/>
        <w:t>2.0</w:t>
      </w:r>
      <w:r w:rsidRPr="00B81632">
        <w:rPr>
          <w:rFonts w:ascii="Avenir Next LT Pro" w:hAnsi="Avenir Next LT Pro" w:cstheme="minorHAnsi"/>
          <w:b/>
          <w:color w:val="07087B"/>
          <w:sz w:val="22"/>
          <w:szCs w:val="22"/>
        </w:rPr>
        <w:tab/>
        <w:t>KEY PERFORMANCE TARGETS FOR THE YEAR</w:t>
      </w:r>
    </w:p>
    <w:p w14:paraId="41A84A97" w14:textId="77777777" w:rsidR="00651529" w:rsidRPr="00B81632" w:rsidRDefault="00651529" w:rsidP="00654CA3">
      <w:pPr>
        <w:spacing w:line="240" w:lineRule="auto"/>
        <w:contextualSpacing/>
        <w:rPr>
          <w:rFonts w:ascii="Avenir Next LT Pro" w:hAnsi="Avenir Next LT Pro" w:cstheme="minorHAnsi"/>
          <w:bCs/>
          <w:color w:val="07087B"/>
          <w:sz w:val="22"/>
          <w:szCs w:val="22"/>
        </w:rPr>
      </w:pPr>
    </w:p>
    <w:p w14:paraId="0D8603A6" w14:textId="43417813" w:rsidR="00D41803" w:rsidRPr="00B81632" w:rsidRDefault="00D41803" w:rsidP="00D41803">
      <w:pPr>
        <w:spacing w:line="100" w:lineRule="atLeast"/>
        <w:contextualSpacing/>
        <w:rPr>
          <w:rFonts w:ascii="Avenir Next LT Pro" w:hAnsi="Avenir Next LT Pro" w:cstheme="minorHAnsi"/>
          <w:b/>
          <w:color w:val="07087B"/>
          <w:sz w:val="22"/>
          <w:szCs w:val="22"/>
        </w:rPr>
      </w:pPr>
      <w:r w:rsidRPr="00B81632">
        <w:rPr>
          <w:rFonts w:ascii="Avenir Next LT Pro" w:hAnsi="Avenir Next LT Pro" w:cstheme="minorHAnsi"/>
          <w:b/>
          <w:color w:val="07087B"/>
          <w:sz w:val="22"/>
          <w:szCs w:val="22"/>
        </w:rPr>
        <w:t>2.1</w:t>
      </w:r>
      <w:r w:rsidRPr="00B81632">
        <w:rPr>
          <w:rFonts w:ascii="Avenir Next LT Pro" w:hAnsi="Avenir Next LT Pro" w:cstheme="minorHAnsi"/>
          <w:b/>
          <w:color w:val="07087B"/>
          <w:sz w:val="22"/>
          <w:szCs w:val="22"/>
        </w:rPr>
        <w:tab/>
        <w:t>Workspace</w:t>
      </w:r>
    </w:p>
    <w:p w14:paraId="6946AE99" w14:textId="77777777" w:rsidR="00D41803" w:rsidRPr="00B2600C" w:rsidRDefault="00D41803" w:rsidP="00D41803">
      <w:pPr>
        <w:spacing w:line="240" w:lineRule="auto"/>
        <w:contextualSpacing/>
        <w:rPr>
          <w:rFonts w:asciiTheme="minorHAnsi" w:hAnsiTheme="minorHAnsi" w:cstheme="minorHAnsi"/>
          <w:color w:val="004D76"/>
          <w:sz w:val="22"/>
          <w:szCs w:val="22"/>
        </w:rPr>
      </w:pPr>
    </w:p>
    <w:tbl>
      <w:tblPr>
        <w:tblStyle w:val="TableGrid"/>
        <w:tblW w:w="10068" w:type="dxa"/>
        <w:tblBorders>
          <w:insideH w:val="none" w:sz="0" w:space="0" w:color="auto"/>
          <w:insideV w:val="none" w:sz="0" w:space="0" w:color="auto"/>
        </w:tblBorders>
        <w:tblLook w:val="04A0" w:firstRow="1" w:lastRow="0" w:firstColumn="1" w:lastColumn="0" w:noHBand="0" w:noVBand="1"/>
      </w:tblPr>
      <w:tblGrid>
        <w:gridCol w:w="9780"/>
        <w:gridCol w:w="288"/>
      </w:tblGrid>
      <w:tr w:rsidR="00D41803" w:rsidRPr="00B2600C" w14:paraId="50C71BDF" w14:textId="77777777" w:rsidTr="006B549A">
        <w:trPr>
          <w:trHeight w:val="551"/>
        </w:trPr>
        <w:tc>
          <w:tcPr>
            <w:tcW w:w="9780" w:type="dxa"/>
          </w:tcPr>
          <w:p w14:paraId="57A525BB" w14:textId="65563382" w:rsidR="00D41803" w:rsidRPr="006944FF" w:rsidRDefault="00D41803" w:rsidP="00EE7926">
            <w:pPr>
              <w:pStyle w:val="ListParagraph"/>
              <w:spacing w:after="0" w:line="240" w:lineRule="auto"/>
              <w:ind w:left="0"/>
              <w:rPr>
                <w:rFonts w:ascii="Avenir Next LT Pro" w:hAnsi="Avenir Next LT Pro" w:cstheme="minorHAnsi"/>
                <w:b/>
                <w:i/>
              </w:rPr>
            </w:pPr>
            <w:r w:rsidRPr="006944FF">
              <w:rPr>
                <w:rFonts w:ascii="Avenir Next LT Pro" w:hAnsi="Avenir Next LT Pro" w:cstheme="minorHAnsi"/>
                <w:b/>
                <w:i/>
              </w:rPr>
              <w:t xml:space="preserve">To provide flexible industrial and office workspace suited to start-up and growing </w:t>
            </w:r>
            <w:r w:rsidR="0000378F" w:rsidRPr="006944FF">
              <w:rPr>
                <w:rFonts w:ascii="Avenir Next LT Pro" w:hAnsi="Avenir Next LT Pro" w:cstheme="minorHAnsi"/>
                <w:b/>
                <w:i/>
              </w:rPr>
              <w:t xml:space="preserve">small </w:t>
            </w:r>
            <w:r w:rsidR="006A056F" w:rsidRPr="006944FF">
              <w:rPr>
                <w:rFonts w:ascii="Avenir Next LT Pro" w:hAnsi="Avenir Next LT Pro" w:cstheme="minorHAnsi"/>
                <w:b/>
                <w:i/>
              </w:rPr>
              <w:t>businesses.</w:t>
            </w:r>
          </w:p>
          <w:p w14:paraId="75A56453" w14:textId="77777777" w:rsidR="00D41803" w:rsidRPr="00B2600C" w:rsidRDefault="00D41803" w:rsidP="00EE7926">
            <w:pPr>
              <w:pStyle w:val="ListParagraph"/>
              <w:spacing w:after="0" w:line="240" w:lineRule="auto"/>
              <w:ind w:left="0"/>
              <w:rPr>
                <w:rFonts w:asciiTheme="minorHAnsi" w:hAnsiTheme="minorHAnsi" w:cstheme="minorHAnsi"/>
                <w:b/>
                <w:i/>
                <w:color w:val="004D76"/>
              </w:rPr>
            </w:pPr>
            <w:r w:rsidRPr="006944FF">
              <w:rPr>
                <w:rFonts w:ascii="Avenir Next LT Pro" w:hAnsi="Avenir Next LT Pro" w:cstheme="minorHAnsi"/>
                <w:b/>
                <w:i/>
                <w:color w:val="07087B"/>
              </w:rPr>
              <w:t>Actions</w:t>
            </w:r>
          </w:p>
        </w:tc>
        <w:tc>
          <w:tcPr>
            <w:tcW w:w="288" w:type="dxa"/>
          </w:tcPr>
          <w:p w14:paraId="6506CBD8"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2EDBAB18" w14:textId="77777777" w:rsidTr="006B549A">
        <w:trPr>
          <w:trHeight w:val="299"/>
        </w:trPr>
        <w:tc>
          <w:tcPr>
            <w:tcW w:w="9780" w:type="dxa"/>
          </w:tcPr>
          <w:p w14:paraId="01852444" w14:textId="43A6FE8E" w:rsidR="00D41803" w:rsidRPr="00B81632" w:rsidRDefault="00D41803" w:rsidP="00050292">
            <w:pPr>
              <w:pStyle w:val="ListParagraph"/>
              <w:numPr>
                <w:ilvl w:val="0"/>
                <w:numId w:val="7"/>
              </w:numPr>
              <w:spacing w:after="0" w:line="240" w:lineRule="auto"/>
              <w:ind w:right="-301"/>
              <w:rPr>
                <w:rFonts w:asciiTheme="minorHAnsi" w:hAnsiTheme="minorHAnsi" w:cstheme="minorHAnsi"/>
                <w:color w:val="07087B"/>
                <w:lang w:val="en-GB"/>
              </w:rPr>
            </w:pPr>
            <w:r w:rsidRPr="00B81632">
              <w:rPr>
                <w:rFonts w:asciiTheme="minorHAnsi" w:hAnsiTheme="minorHAnsi" w:cstheme="minorHAnsi"/>
                <w:color w:val="07087B"/>
                <w:lang w:val="en-GB"/>
              </w:rPr>
              <w:t xml:space="preserve">Maintain </w:t>
            </w:r>
            <w:r w:rsidR="00846245">
              <w:rPr>
                <w:rFonts w:asciiTheme="minorHAnsi" w:hAnsiTheme="minorHAnsi" w:cstheme="minorHAnsi"/>
                <w:color w:val="07087B"/>
                <w:lang w:val="en-GB"/>
              </w:rPr>
              <w:t>at least</w:t>
            </w:r>
            <w:r w:rsidRPr="00B81632">
              <w:rPr>
                <w:rFonts w:asciiTheme="minorHAnsi" w:hAnsiTheme="minorHAnsi" w:cstheme="minorHAnsi"/>
                <w:color w:val="07087B"/>
                <w:lang w:val="en-GB"/>
              </w:rPr>
              <w:t xml:space="preserve"> 42,000 sq ft of lettable space in Enniskillen Business Centre</w:t>
            </w:r>
            <w:r w:rsidR="00E90085" w:rsidRPr="00B81632">
              <w:rPr>
                <w:rFonts w:asciiTheme="minorHAnsi" w:hAnsiTheme="minorHAnsi" w:cstheme="minorHAnsi"/>
                <w:color w:val="07087B"/>
                <w:lang w:val="en-GB"/>
              </w:rPr>
              <w:t xml:space="preserve"> @ </w:t>
            </w:r>
            <w:r w:rsidR="004A1054" w:rsidRPr="00B81632">
              <w:rPr>
                <w:rFonts w:asciiTheme="minorHAnsi" w:hAnsiTheme="minorHAnsi" w:cstheme="minorHAnsi"/>
                <w:color w:val="07087B"/>
                <w:lang w:val="en-GB"/>
              </w:rPr>
              <w:t>90</w:t>
            </w:r>
            <w:r w:rsidR="00E90085" w:rsidRPr="00B81632">
              <w:rPr>
                <w:rFonts w:asciiTheme="minorHAnsi" w:hAnsiTheme="minorHAnsi" w:cstheme="minorHAnsi"/>
                <w:color w:val="07087B"/>
                <w:lang w:val="en-GB"/>
              </w:rPr>
              <w:t>% occupancy</w:t>
            </w:r>
            <w:r w:rsidR="00F22973" w:rsidRPr="00B81632">
              <w:rPr>
                <w:rFonts w:asciiTheme="minorHAnsi" w:hAnsiTheme="minorHAnsi" w:cstheme="minorHAnsi"/>
                <w:color w:val="07087B"/>
                <w:lang w:val="en-GB"/>
              </w:rPr>
              <w:t>.</w:t>
            </w:r>
          </w:p>
        </w:tc>
        <w:tc>
          <w:tcPr>
            <w:tcW w:w="288" w:type="dxa"/>
          </w:tcPr>
          <w:p w14:paraId="6BCCE78B"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1E265D80" w14:textId="77777777" w:rsidTr="006B549A">
        <w:trPr>
          <w:trHeight w:val="582"/>
        </w:trPr>
        <w:tc>
          <w:tcPr>
            <w:tcW w:w="9780" w:type="dxa"/>
          </w:tcPr>
          <w:p w14:paraId="3C3F96CE" w14:textId="172CCB3E" w:rsidR="00D41803" w:rsidRPr="00B81632" w:rsidRDefault="00D41803" w:rsidP="00050292">
            <w:pPr>
              <w:pStyle w:val="ListParagraph"/>
              <w:numPr>
                <w:ilvl w:val="0"/>
                <w:numId w:val="7"/>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 xml:space="preserve">Maintain </w:t>
            </w:r>
            <w:r w:rsidR="00846245">
              <w:rPr>
                <w:rFonts w:asciiTheme="minorHAnsi" w:hAnsiTheme="minorHAnsi" w:cstheme="minorHAnsi"/>
                <w:color w:val="07087B"/>
                <w:lang w:val="en-GB"/>
              </w:rPr>
              <w:t>at least</w:t>
            </w:r>
            <w:r w:rsidRPr="00B81632">
              <w:rPr>
                <w:rFonts w:asciiTheme="minorHAnsi" w:hAnsiTheme="minorHAnsi" w:cstheme="minorHAnsi"/>
                <w:color w:val="07087B"/>
                <w:lang w:val="en-GB"/>
              </w:rPr>
              <w:t xml:space="preserve"> 10,000 sq ft of lettable space in The Buttermarket</w:t>
            </w:r>
            <w:r w:rsidR="00316B5A" w:rsidRPr="00B81632">
              <w:rPr>
                <w:rFonts w:asciiTheme="minorHAnsi" w:hAnsiTheme="minorHAnsi" w:cstheme="minorHAnsi"/>
                <w:color w:val="07087B"/>
                <w:lang w:val="en-GB"/>
              </w:rPr>
              <w:t>, subject to lease negotiations</w:t>
            </w:r>
            <w:r w:rsidR="00EC1A1A" w:rsidRPr="00B81632">
              <w:rPr>
                <w:rFonts w:asciiTheme="minorHAnsi" w:hAnsiTheme="minorHAnsi" w:cstheme="minorHAnsi"/>
                <w:color w:val="07087B"/>
                <w:lang w:val="en-GB"/>
              </w:rPr>
              <w:t xml:space="preserve"> and decisions by FODC</w:t>
            </w:r>
            <w:r w:rsidR="00E90085" w:rsidRPr="00B81632">
              <w:rPr>
                <w:rFonts w:asciiTheme="minorHAnsi" w:hAnsiTheme="minorHAnsi" w:cstheme="minorHAnsi"/>
                <w:color w:val="07087B"/>
                <w:lang w:val="en-GB"/>
              </w:rPr>
              <w:t xml:space="preserve"> @ </w:t>
            </w:r>
            <w:r w:rsidR="004A1054" w:rsidRPr="00B81632">
              <w:rPr>
                <w:rFonts w:asciiTheme="minorHAnsi" w:hAnsiTheme="minorHAnsi" w:cstheme="minorHAnsi"/>
                <w:color w:val="07087B"/>
                <w:lang w:val="en-GB"/>
              </w:rPr>
              <w:t>90</w:t>
            </w:r>
            <w:r w:rsidR="00E90085" w:rsidRPr="00B81632">
              <w:rPr>
                <w:rFonts w:asciiTheme="minorHAnsi" w:hAnsiTheme="minorHAnsi" w:cstheme="minorHAnsi"/>
                <w:color w:val="07087B"/>
                <w:lang w:val="en-GB"/>
              </w:rPr>
              <w:t>% occupancy</w:t>
            </w:r>
            <w:r w:rsidR="00F22973" w:rsidRPr="00B81632">
              <w:rPr>
                <w:rFonts w:asciiTheme="minorHAnsi" w:hAnsiTheme="minorHAnsi" w:cstheme="minorHAnsi"/>
                <w:color w:val="07087B"/>
                <w:lang w:val="en-GB"/>
              </w:rPr>
              <w:t>.</w:t>
            </w:r>
          </w:p>
        </w:tc>
        <w:tc>
          <w:tcPr>
            <w:tcW w:w="288" w:type="dxa"/>
          </w:tcPr>
          <w:p w14:paraId="6E892391"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4B896FBC" w14:textId="77777777" w:rsidTr="006B549A">
        <w:trPr>
          <w:trHeight w:val="582"/>
        </w:trPr>
        <w:tc>
          <w:tcPr>
            <w:tcW w:w="9780" w:type="dxa"/>
          </w:tcPr>
          <w:p w14:paraId="31C783AA" w14:textId="6DC54134" w:rsidR="00D41803" w:rsidRPr="00B81632" w:rsidRDefault="00D41803" w:rsidP="00050292">
            <w:pPr>
              <w:pStyle w:val="ListParagraph"/>
              <w:numPr>
                <w:ilvl w:val="0"/>
                <w:numId w:val="7"/>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 xml:space="preserve">Maintain </w:t>
            </w:r>
            <w:r w:rsidR="00894E69">
              <w:rPr>
                <w:rFonts w:asciiTheme="minorHAnsi" w:hAnsiTheme="minorHAnsi" w:cstheme="minorHAnsi"/>
                <w:color w:val="07087B"/>
                <w:lang w:val="en-GB"/>
              </w:rPr>
              <w:t>at least</w:t>
            </w:r>
            <w:r w:rsidRPr="00B81632">
              <w:rPr>
                <w:rFonts w:asciiTheme="minorHAnsi" w:hAnsiTheme="minorHAnsi" w:cstheme="minorHAnsi"/>
                <w:color w:val="07087B"/>
                <w:lang w:val="en-GB"/>
              </w:rPr>
              <w:t xml:space="preserve"> 1</w:t>
            </w:r>
            <w:r w:rsidR="00316B5A" w:rsidRPr="00B81632">
              <w:rPr>
                <w:rFonts w:asciiTheme="minorHAnsi" w:hAnsiTheme="minorHAnsi" w:cstheme="minorHAnsi"/>
                <w:color w:val="07087B"/>
                <w:lang w:val="en-GB"/>
              </w:rPr>
              <w:t>7</w:t>
            </w:r>
            <w:r w:rsidRPr="00B81632">
              <w:rPr>
                <w:rFonts w:asciiTheme="minorHAnsi" w:hAnsiTheme="minorHAnsi" w:cstheme="minorHAnsi"/>
                <w:color w:val="07087B"/>
                <w:lang w:val="en-GB"/>
              </w:rPr>
              <w:t>,</w:t>
            </w:r>
            <w:r w:rsidR="007C04B4" w:rsidRPr="00B81632">
              <w:rPr>
                <w:rFonts w:asciiTheme="minorHAnsi" w:hAnsiTheme="minorHAnsi" w:cstheme="minorHAnsi"/>
                <w:color w:val="07087B"/>
                <w:lang w:val="en-GB"/>
              </w:rPr>
              <w:t>4</w:t>
            </w:r>
            <w:r w:rsidRPr="00B81632">
              <w:rPr>
                <w:rFonts w:asciiTheme="minorHAnsi" w:hAnsiTheme="minorHAnsi" w:cstheme="minorHAnsi"/>
                <w:color w:val="07087B"/>
                <w:lang w:val="en-GB"/>
              </w:rPr>
              <w:t>00 sq ft of lettable space in Killyhevlin Business Centre</w:t>
            </w:r>
            <w:r w:rsidR="00283503" w:rsidRPr="00B81632">
              <w:rPr>
                <w:rFonts w:asciiTheme="minorHAnsi" w:hAnsiTheme="minorHAnsi" w:cstheme="minorHAnsi"/>
                <w:color w:val="07087B"/>
                <w:lang w:val="en-GB"/>
              </w:rPr>
              <w:t xml:space="preserve"> @ </w:t>
            </w:r>
            <w:r w:rsidR="004A1054" w:rsidRPr="00B81632">
              <w:rPr>
                <w:rFonts w:asciiTheme="minorHAnsi" w:hAnsiTheme="minorHAnsi" w:cstheme="minorHAnsi"/>
                <w:color w:val="07087B"/>
                <w:lang w:val="en-GB"/>
              </w:rPr>
              <w:t>90</w:t>
            </w:r>
            <w:r w:rsidR="00283503" w:rsidRPr="00B81632">
              <w:rPr>
                <w:rFonts w:asciiTheme="minorHAnsi" w:hAnsiTheme="minorHAnsi" w:cstheme="minorHAnsi"/>
                <w:color w:val="07087B"/>
                <w:lang w:val="en-GB"/>
              </w:rPr>
              <w:t>% occupancy</w:t>
            </w:r>
            <w:r w:rsidR="00F22973" w:rsidRPr="00B81632">
              <w:rPr>
                <w:rFonts w:asciiTheme="minorHAnsi" w:hAnsiTheme="minorHAnsi" w:cstheme="minorHAnsi"/>
                <w:color w:val="07087B"/>
                <w:lang w:val="en-GB"/>
              </w:rPr>
              <w:t>.</w:t>
            </w:r>
          </w:p>
          <w:p w14:paraId="40DDB9A9" w14:textId="0640D12E" w:rsidR="00EC1A1A" w:rsidRPr="00B81632" w:rsidRDefault="00EC1A1A" w:rsidP="00050292">
            <w:pPr>
              <w:pStyle w:val="ListParagraph"/>
              <w:numPr>
                <w:ilvl w:val="0"/>
                <w:numId w:val="7"/>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 xml:space="preserve">Maintain </w:t>
            </w:r>
            <w:r w:rsidR="00894E69">
              <w:rPr>
                <w:rFonts w:asciiTheme="minorHAnsi" w:hAnsiTheme="minorHAnsi" w:cstheme="minorHAnsi"/>
                <w:color w:val="07087B"/>
                <w:lang w:val="en-GB"/>
              </w:rPr>
              <w:t>at least</w:t>
            </w:r>
            <w:r w:rsidRPr="00B81632">
              <w:rPr>
                <w:rFonts w:asciiTheme="minorHAnsi" w:hAnsiTheme="minorHAnsi" w:cstheme="minorHAnsi"/>
                <w:color w:val="07087B"/>
                <w:lang w:val="en-GB"/>
              </w:rPr>
              <w:t xml:space="preserve"> 5,</w:t>
            </w:r>
            <w:r w:rsidR="007C04B4" w:rsidRPr="00B81632">
              <w:rPr>
                <w:rFonts w:asciiTheme="minorHAnsi" w:hAnsiTheme="minorHAnsi" w:cstheme="minorHAnsi"/>
                <w:color w:val="07087B"/>
                <w:lang w:val="en-GB"/>
              </w:rPr>
              <w:t>7</w:t>
            </w:r>
            <w:r w:rsidRPr="00B81632">
              <w:rPr>
                <w:rFonts w:asciiTheme="minorHAnsi" w:hAnsiTheme="minorHAnsi" w:cstheme="minorHAnsi"/>
                <w:color w:val="07087B"/>
                <w:lang w:val="en-GB"/>
              </w:rPr>
              <w:t>00 sq ft of lettable space in Abbey House Business Centre</w:t>
            </w:r>
            <w:r w:rsidR="00283503" w:rsidRPr="00B81632">
              <w:rPr>
                <w:rFonts w:asciiTheme="minorHAnsi" w:hAnsiTheme="minorHAnsi" w:cstheme="minorHAnsi"/>
                <w:color w:val="07087B"/>
                <w:lang w:val="en-GB"/>
              </w:rPr>
              <w:t xml:space="preserve"> @ </w:t>
            </w:r>
            <w:r w:rsidR="004A1054" w:rsidRPr="00B81632">
              <w:rPr>
                <w:rFonts w:asciiTheme="minorHAnsi" w:hAnsiTheme="minorHAnsi" w:cstheme="minorHAnsi"/>
                <w:color w:val="07087B"/>
                <w:lang w:val="en-GB"/>
              </w:rPr>
              <w:t>90</w:t>
            </w:r>
            <w:r w:rsidR="00283503" w:rsidRPr="00B81632">
              <w:rPr>
                <w:rFonts w:asciiTheme="minorHAnsi" w:hAnsiTheme="minorHAnsi" w:cstheme="minorHAnsi"/>
                <w:color w:val="07087B"/>
                <w:lang w:val="en-GB"/>
              </w:rPr>
              <w:t>% occupancy</w:t>
            </w:r>
            <w:r w:rsidR="00F22973" w:rsidRPr="00B81632">
              <w:rPr>
                <w:rFonts w:asciiTheme="minorHAnsi" w:hAnsiTheme="minorHAnsi" w:cstheme="minorHAnsi"/>
                <w:color w:val="07087B"/>
                <w:lang w:val="en-GB"/>
              </w:rPr>
              <w:t>.</w:t>
            </w:r>
          </w:p>
        </w:tc>
        <w:tc>
          <w:tcPr>
            <w:tcW w:w="288" w:type="dxa"/>
          </w:tcPr>
          <w:p w14:paraId="15287126"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525A1030" w14:textId="77777777" w:rsidTr="006B549A">
        <w:trPr>
          <w:trHeight w:val="299"/>
        </w:trPr>
        <w:tc>
          <w:tcPr>
            <w:tcW w:w="9780" w:type="dxa"/>
          </w:tcPr>
          <w:p w14:paraId="72904A39" w14:textId="7335427F" w:rsidR="00D41803" w:rsidRPr="00B81632" w:rsidRDefault="00D41803" w:rsidP="00050292">
            <w:pPr>
              <w:pStyle w:val="ListParagraph"/>
              <w:numPr>
                <w:ilvl w:val="0"/>
                <w:numId w:val="7"/>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Ensure units are accessible by offering easy term licence agreements</w:t>
            </w:r>
            <w:r w:rsidR="00F22973" w:rsidRPr="00B81632">
              <w:rPr>
                <w:rFonts w:asciiTheme="minorHAnsi" w:hAnsiTheme="minorHAnsi" w:cstheme="minorHAnsi"/>
                <w:color w:val="07087B"/>
                <w:lang w:val="en-GB"/>
              </w:rPr>
              <w:t>.</w:t>
            </w:r>
          </w:p>
        </w:tc>
        <w:tc>
          <w:tcPr>
            <w:tcW w:w="288" w:type="dxa"/>
          </w:tcPr>
          <w:p w14:paraId="247C5F20"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230C7C3B" w14:textId="77777777" w:rsidTr="006B549A">
        <w:trPr>
          <w:trHeight w:val="283"/>
        </w:trPr>
        <w:tc>
          <w:tcPr>
            <w:tcW w:w="9780" w:type="dxa"/>
          </w:tcPr>
          <w:p w14:paraId="642BD8CD" w14:textId="5D44F42D" w:rsidR="00D41803" w:rsidRPr="00B81632" w:rsidRDefault="00D41803" w:rsidP="00050292">
            <w:pPr>
              <w:pStyle w:val="ListParagraph"/>
              <w:numPr>
                <w:ilvl w:val="0"/>
                <w:numId w:val="7"/>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Ensure units are affordable by comparison with market rates</w:t>
            </w:r>
            <w:r w:rsidR="00F22973" w:rsidRPr="00B81632">
              <w:rPr>
                <w:rFonts w:asciiTheme="minorHAnsi" w:hAnsiTheme="minorHAnsi" w:cstheme="minorHAnsi"/>
                <w:color w:val="07087B"/>
                <w:lang w:val="en-GB"/>
              </w:rPr>
              <w:t>.</w:t>
            </w:r>
          </w:p>
        </w:tc>
        <w:tc>
          <w:tcPr>
            <w:tcW w:w="288" w:type="dxa"/>
          </w:tcPr>
          <w:p w14:paraId="012928BD"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0CCAB5F9" w14:textId="77777777" w:rsidTr="006B549A">
        <w:trPr>
          <w:trHeight w:val="299"/>
        </w:trPr>
        <w:tc>
          <w:tcPr>
            <w:tcW w:w="9780" w:type="dxa"/>
          </w:tcPr>
          <w:p w14:paraId="3106A54C" w14:textId="39584DDF" w:rsidR="00D41803" w:rsidRPr="00B81632" w:rsidRDefault="00D41803" w:rsidP="00050292">
            <w:pPr>
              <w:pStyle w:val="ListParagraph"/>
              <w:numPr>
                <w:ilvl w:val="0"/>
                <w:numId w:val="10"/>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 xml:space="preserve">Recognise incubation role </w:t>
            </w:r>
            <w:r w:rsidR="006312E6" w:rsidRPr="00B81632">
              <w:rPr>
                <w:rFonts w:asciiTheme="minorHAnsi" w:hAnsiTheme="minorHAnsi" w:cstheme="minorHAnsi"/>
                <w:color w:val="07087B"/>
                <w:lang w:val="en-GB"/>
              </w:rPr>
              <w:t>- Measure</w:t>
            </w:r>
            <w:r w:rsidRPr="00B81632">
              <w:rPr>
                <w:rFonts w:asciiTheme="minorHAnsi" w:hAnsiTheme="minorHAnsi" w:cstheme="minorHAnsi"/>
                <w:color w:val="07087B"/>
                <w:lang w:val="en-GB"/>
              </w:rPr>
              <w:t xml:space="preserve"> tenant turnover</w:t>
            </w:r>
            <w:r w:rsidR="00F22973" w:rsidRPr="00B81632">
              <w:rPr>
                <w:rFonts w:asciiTheme="minorHAnsi" w:hAnsiTheme="minorHAnsi" w:cstheme="minorHAnsi"/>
                <w:color w:val="07087B"/>
                <w:lang w:val="en-GB"/>
              </w:rPr>
              <w:t>.</w:t>
            </w:r>
          </w:p>
        </w:tc>
        <w:tc>
          <w:tcPr>
            <w:tcW w:w="288" w:type="dxa"/>
          </w:tcPr>
          <w:p w14:paraId="67002CFC"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r w:rsidR="00D41803" w:rsidRPr="00B2600C" w14:paraId="20DAAC49" w14:textId="77777777" w:rsidTr="006B549A">
        <w:trPr>
          <w:trHeight w:val="566"/>
        </w:trPr>
        <w:tc>
          <w:tcPr>
            <w:tcW w:w="9780" w:type="dxa"/>
          </w:tcPr>
          <w:p w14:paraId="51CAE1C4" w14:textId="699A8F97" w:rsidR="00480B9A" w:rsidRPr="00B81632" w:rsidRDefault="009E54D4" w:rsidP="009B5E6A">
            <w:pPr>
              <w:pStyle w:val="ListParagraph"/>
              <w:numPr>
                <w:ilvl w:val="0"/>
                <w:numId w:val="10"/>
              </w:numPr>
              <w:spacing w:after="0" w:line="240" w:lineRule="auto"/>
              <w:rPr>
                <w:rFonts w:asciiTheme="minorHAnsi" w:hAnsiTheme="minorHAnsi" w:cstheme="minorHAnsi"/>
                <w:color w:val="07087B"/>
                <w:lang w:val="en-GB"/>
              </w:rPr>
            </w:pPr>
            <w:r w:rsidRPr="00B81632">
              <w:rPr>
                <w:rFonts w:asciiTheme="minorHAnsi" w:hAnsiTheme="minorHAnsi" w:cstheme="minorHAnsi"/>
                <w:color w:val="07087B"/>
                <w:lang w:val="en-GB"/>
              </w:rPr>
              <w:t>Provide superfast Broadband to all workspace units via a leased line and ‘a fibre to the desk’ connection</w:t>
            </w:r>
            <w:r w:rsidR="009B5E6A" w:rsidRPr="00B81632">
              <w:rPr>
                <w:rFonts w:asciiTheme="minorHAnsi" w:hAnsiTheme="minorHAnsi" w:cstheme="minorHAnsi"/>
                <w:color w:val="07087B"/>
                <w:lang w:val="en-GB"/>
              </w:rPr>
              <w:t>.</w:t>
            </w:r>
          </w:p>
        </w:tc>
        <w:tc>
          <w:tcPr>
            <w:tcW w:w="288" w:type="dxa"/>
          </w:tcPr>
          <w:p w14:paraId="6F440E04"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bl>
    <w:p w14:paraId="0934A272" w14:textId="77777777" w:rsidR="00D41803" w:rsidRPr="00B2600C" w:rsidRDefault="00D41803" w:rsidP="00D41803">
      <w:pPr>
        <w:spacing w:line="240" w:lineRule="auto"/>
        <w:contextualSpacing/>
        <w:rPr>
          <w:rFonts w:asciiTheme="minorHAnsi" w:hAnsiTheme="minorHAnsi" w:cstheme="minorHAnsi"/>
          <w:color w:val="004D76"/>
          <w:sz w:val="22"/>
          <w:szCs w:val="22"/>
        </w:rPr>
      </w:pPr>
    </w:p>
    <w:p w14:paraId="4348A48A" w14:textId="77777777" w:rsidR="00D41803" w:rsidRPr="00B81632" w:rsidRDefault="00D41803" w:rsidP="00D41803">
      <w:pPr>
        <w:rPr>
          <w:rFonts w:ascii="Avenir Next LT Pro" w:hAnsi="Avenir Next LT Pro" w:cstheme="minorHAnsi"/>
          <w:b/>
          <w:color w:val="07087B"/>
          <w:sz w:val="22"/>
          <w:szCs w:val="22"/>
        </w:rPr>
      </w:pPr>
      <w:r w:rsidRPr="00B81632">
        <w:rPr>
          <w:rFonts w:ascii="Avenir Next LT Pro" w:hAnsi="Avenir Next LT Pro" w:cstheme="minorHAnsi"/>
          <w:b/>
          <w:color w:val="07087B"/>
          <w:sz w:val="22"/>
          <w:szCs w:val="22"/>
        </w:rPr>
        <w:t>2.2</w:t>
      </w:r>
      <w:r w:rsidRPr="00B81632">
        <w:rPr>
          <w:rFonts w:ascii="Avenir Next LT Pro" w:hAnsi="Avenir Next LT Pro" w:cstheme="minorHAnsi"/>
          <w:b/>
          <w:color w:val="07087B"/>
          <w:sz w:val="22"/>
          <w:szCs w:val="22"/>
        </w:rPr>
        <w:tab/>
        <w:t>Public Benefit</w:t>
      </w:r>
    </w:p>
    <w:p w14:paraId="54DD214F" w14:textId="77777777" w:rsidR="00D41803" w:rsidRPr="00B2600C" w:rsidRDefault="00D41803" w:rsidP="00D41803">
      <w:pPr>
        <w:spacing w:line="240" w:lineRule="auto"/>
        <w:contextualSpacing/>
        <w:rPr>
          <w:rFonts w:asciiTheme="minorHAnsi" w:hAnsiTheme="minorHAnsi" w:cstheme="minorHAnsi"/>
          <w:color w:val="004D76"/>
          <w:sz w:val="22"/>
          <w:szCs w:val="22"/>
        </w:rPr>
      </w:pPr>
    </w:p>
    <w:tbl>
      <w:tblPr>
        <w:tblStyle w:val="TableGrid"/>
        <w:tblW w:w="10063" w:type="dxa"/>
        <w:tblBorders>
          <w:insideH w:val="none" w:sz="0" w:space="0" w:color="auto"/>
          <w:insideV w:val="none" w:sz="0" w:space="0" w:color="auto"/>
        </w:tblBorders>
        <w:tblLook w:val="04A0" w:firstRow="1" w:lastRow="0" w:firstColumn="1" w:lastColumn="0" w:noHBand="0" w:noVBand="1"/>
      </w:tblPr>
      <w:tblGrid>
        <w:gridCol w:w="10063"/>
      </w:tblGrid>
      <w:tr w:rsidR="00D41803" w:rsidRPr="00B2600C" w14:paraId="2FA59FC4" w14:textId="77777777" w:rsidTr="006B549A">
        <w:trPr>
          <w:trHeight w:val="1895"/>
        </w:trPr>
        <w:tc>
          <w:tcPr>
            <w:tcW w:w="10063" w:type="dxa"/>
          </w:tcPr>
          <w:p w14:paraId="4253BFE5" w14:textId="3702DE2A" w:rsidR="00D41803" w:rsidRPr="005402B5" w:rsidRDefault="00D41803" w:rsidP="00EE7926">
            <w:pPr>
              <w:spacing w:line="240" w:lineRule="auto"/>
              <w:contextualSpacing/>
              <w:rPr>
                <w:rFonts w:ascii="Avenir Next LT Pro" w:hAnsi="Avenir Next LT Pro" w:cstheme="minorHAnsi"/>
                <w:b/>
                <w:i/>
                <w:sz w:val="22"/>
                <w:szCs w:val="22"/>
              </w:rPr>
            </w:pPr>
            <w:r w:rsidRPr="005402B5">
              <w:rPr>
                <w:rFonts w:ascii="Avenir Next LT Pro" w:hAnsi="Avenir Next LT Pro" w:cstheme="minorHAnsi"/>
                <w:b/>
                <w:i/>
                <w:sz w:val="22"/>
                <w:szCs w:val="22"/>
              </w:rPr>
              <w:t>To provide free business advice, mentoring and support to members of the public in Fermanagh wishing to explore self-employment and/or set up or grow a small business</w:t>
            </w:r>
            <w:r w:rsidR="006A056F" w:rsidRPr="005402B5">
              <w:rPr>
                <w:rFonts w:ascii="Avenir Next LT Pro" w:hAnsi="Avenir Next LT Pro" w:cstheme="minorHAnsi"/>
                <w:b/>
                <w:i/>
                <w:sz w:val="22"/>
                <w:szCs w:val="22"/>
              </w:rPr>
              <w:t>.</w:t>
            </w:r>
          </w:p>
          <w:p w14:paraId="21F5991F" w14:textId="77777777" w:rsidR="00D41803" w:rsidRPr="005402B5" w:rsidRDefault="00D41803" w:rsidP="00EE7926">
            <w:pPr>
              <w:spacing w:line="240" w:lineRule="auto"/>
              <w:contextualSpacing/>
              <w:rPr>
                <w:rFonts w:ascii="Avenir Next LT Pro" w:hAnsi="Avenir Next LT Pro" w:cstheme="minorHAnsi"/>
                <w:b/>
                <w:i/>
                <w:color w:val="07087B"/>
                <w:sz w:val="22"/>
                <w:szCs w:val="22"/>
              </w:rPr>
            </w:pPr>
            <w:r w:rsidRPr="005402B5">
              <w:rPr>
                <w:rFonts w:ascii="Avenir Next LT Pro" w:hAnsi="Avenir Next LT Pro" w:cstheme="minorHAnsi"/>
                <w:b/>
                <w:i/>
                <w:color w:val="07087B"/>
                <w:sz w:val="22"/>
                <w:szCs w:val="22"/>
              </w:rPr>
              <w:t>Actions</w:t>
            </w:r>
          </w:p>
          <w:p w14:paraId="66000770" w14:textId="4996BC67" w:rsidR="00D41803" w:rsidRPr="00844FE7" w:rsidRDefault="00D41803" w:rsidP="00050292">
            <w:pPr>
              <w:pStyle w:val="ListParagraph"/>
              <w:numPr>
                <w:ilvl w:val="0"/>
                <w:numId w:val="11"/>
              </w:numPr>
              <w:spacing w:line="240" w:lineRule="auto"/>
              <w:rPr>
                <w:rFonts w:asciiTheme="minorHAnsi" w:hAnsiTheme="minorHAnsi" w:cstheme="minorHAnsi"/>
                <w:b/>
                <w:i/>
                <w:color w:val="07087B"/>
              </w:rPr>
            </w:pPr>
            <w:r w:rsidRPr="00291521">
              <w:rPr>
                <w:rFonts w:asciiTheme="minorHAnsi" w:hAnsiTheme="minorHAnsi" w:cstheme="minorHAnsi"/>
                <w:color w:val="07087B"/>
              </w:rPr>
              <w:t>Maintain</w:t>
            </w:r>
            <w:r w:rsidRPr="00844FE7">
              <w:rPr>
                <w:rFonts w:asciiTheme="minorHAnsi" w:hAnsiTheme="minorHAnsi" w:cstheme="minorHAnsi"/>
                <w:color w:val="07087B"/>
              </w:rPr>
              <w:t xml:space="preserve"> within </w:t>
            </w:r>
            <w:r w:rsidR="006312E6" w:rsidRPr="00844FE7">
              <w:rPr>
                <w:rFonts w:asciiTheme="minorHAnsi" w:hAnsiTheme="minorHAnsi" w:cstheme="minorHAnsi"/>
                <w:color w:val="07087B"/>
              </w:rPr>
              <w:t>resources, an</w:t>
            </w:r>
            <w:r w:rsidRPr="00844FE7">
              <w:rPr>
                <w:rFonts w:asciiTheme="minorHAnsi" w:hAnsiTheme="minorHAnsi" w:cstheme="minorHAnsi"/>
                <w:color w:val="07087B"/>
              </w:rPr>
              <w:t xml:space="preserve"> ‘open door’ policy to the general public who are free to ask for business advice and guidance</w:t>
            </w:r>
            <w:r w:rsidR="00070D6A" w:rsidRPr="00844FE7">
              <w:rPr>
                <w:rFonts w:asciiTheme="minorHAnsi" w:hAnsiTheme="minorHAnsi" w:cstheme="minorHAnsi"/>
                <w:color w:val="07087B"/>
              </w:rPr>
              <w:t>.</w:t>
            </w:r>
            <w:r w:rsidRPr="00844FE7">
              <w:rPr>
                <w:rFonts w:asciiTheme="minorHAnsi" w:hAnsiTheme="minorHAnsi" w:cstheme="minorHAnsi"/>
                <w:color w:val="07087B"/>
              </w:rPr>
              <w:t xml:space="preserve"> </w:t>
            </w:r>
          </w:p>
          <w:p w14:paraId="2A2A30FA" w14:textId="7169D6BB" w:rsidR="00D41803" w:rsidRPr="00B2600C" w:rsidRDefault="00D41803" w:rsidP="00050292">
            <w:pPr>
              <w:pStyle w:val="ListParagraph"/>
              <w:numPr>
                <w:ilvl w:val="0"/>
                <w:numId w:val="9"/>
              </w:numPr>
              <w:spacing w:after="0" w:line="240" w:lineRule="auto"/>
              <w:ind w:left="714" w:hanging="357"/>
              <w:rPr>
                <w:rFonts w:asciiTheme="minorHAnsi" w:hAnsiTheme="minorHAnsi" w:cstheme="minorHAnsi"/>
                <w:color w:val="004D76"/>
              </w:rPr>
            </w:pPr>
            <w:r w:rsidRPr="00844FE7">
              <w:rPr>
                <w:rFonts w:asciiTheme="minorHAnsi" w:hAnsiTheme="minorHAnsi" w:cstheme="minorHAnsi"/>
                <w:color w:val="07087B"/>
              </w:rPr>
              <w:t xml:space="preserve">Staff will contribute </w:t>
            </w:r>
            <w:r w:rsidR="00A16509" w:rsidRPr="00844FE7">
              <w:rPr>
                <w:rFonts w:asciiTheme="minorHAnsi" w:hAnsiTheme="minorHAnsi" w:cstheme="minorHAnsi"/>
                <w:color w:val="07087B"/>
              </w:rPr>
              <w:t>time where possible</w:t>
            </w:r>
            <w:r w:rsidRPr="00844FE7">
              <w:rPr>
                <w:rFonts w:asciiTheme="minorHAnsi" w:hAnsiTheme="minorHAnsi" w:cstheme="minorHAnsi"/>
                <w:color w:val="07087B"/>
              </w:rPr>
              <w:t xml:space="preserve"> in Public Service to promote Enterprise and Business Development in the County.</w:t>
            </w:r>
          </w:p>
        </w:tc>
      </w:tr>
    </w:tbl>
    <w:p w14:paraId="7FEEFDD6" w14:textId="77777777" w:rsidR="00D41803" w:rsidRPr="00B2600C" w:rsidRDefault="00D41803" w:rsidP="00D41803">
      <w:pPr>
        <w:spacing w:line="240" w:lineRule="auto"/>
        <w:contextualSpacing/>
        <w:rPr>
          <w:rFonts w:asciiTheme="minorHAnsi" w:hAnsiTheme="minorHAnsi" w:cstheme="minorHAnsi"/>
          <w:color w:val="004D76"/>
          <w:sz w:val="22"/>
          <w:szCs w:val="22"/>
        </w:rPr>
      </w:pPr>
    </w:p>
    <w:p w14:paraId="525B7E09" w14:textId="77777777" w:rsidR="00D41803" w:rsidRPr="00844FE7" w:rsidRDefault="00D41803" w:rsidP="00D41803">
      <w:pPr>
        <w:rPr>
          <w:rFonts w:ascii="Avenir Next LT Pro" w:hAnsi="Avenir Next LT Pro" w:cstheme="minorHAnsi"/>
          <w:b/>
          <w:color w:val="07087B"/>
          <w:sz w:val="22"/>
          <w:szCs w:val="22"/>
        </w:rPr>
      </w:pPr>
      <w:r w:rsidRPr="00844FE7">
        <w:rPr>
          <w:rFonts w:ascii="Avenir Next LT Pro" w:hAnsi="Avenir Next LT Pro" w:cstheme="minorHAnsi"/>
          <w:b/>
          <w:color w:val="07087B"/>
          <w:sz w:val="22"/>
          <w:szCs w:val="22"/>
        </w:rPr>
        <w:t>2.3</w:t>
      </w:r>
      <w:r w:rsidRPr="00844FE7">
        <w:rPr>
          <w:rFonts w:ascii="Avenir Next LT Pro" w:hAnsi="Avenir Next LT Pro" w:cstheme="minorHAnsi"/>
          <w:b/>
          <w:color w:val="07087B"/>
          <w:sz w:val="22"/>
          <w:szCs w:val="22"/>
        </w:rPr>
        <w:tab/>
        <w:t>Public Profile</w:t>
      </w:r>
    </w:p>
    <w:p w14:paraId="1AFF046D" w14:textId="77777777" w:rsidR="00D41803" w:rsidRPr="00B2600C" w:rsidRDefault="00D41803" w:rsidP="00D41803">
      <w:pPr>
        <w:spacing w:line="240" w:lineRule="auto"/>
        <w:contextualSpacing/>
        <w:rPr>
          <w:rFonts w:asciiTheme="minorHAnsi" w:hAnsiTheme="minorHAnsi" w:cstheme="minorHAnsi"/>
          <w:sz w:val="22"/>
          <w:szCs w:val="22"/>
        </w:rPr>
      </w:pPr>
    </w:p>
    <w:tbl>
      <w:tblPr>
        <w:tblStyle w:val="TableGrid"/>
        <w:tblW w:w="10070" w:type="dxa"/>
        <w:tblBorders>
          <w:insideH w:val="none" w:sz="0" w:space="0" w:color="auto"/>
          <w:insideV w:val="none" w:sz="0" w:space="0" w:color="auto"/>
        </w:tblBorders>
        <w:tblLook w:val="04A0" w:firstRow="1" w:lastRow="0" w:firstColumn="1" w:lastColumn="0" w:noHBand="0" w:noVBand="1"/>
      </w:tblPr>
      <w:tblGrid>
        <w:gridCol w:w="9840"/>
        <w:gridCol w:w="230"/>
      </w:tblGrid>
      <w:tr w:rsidR="00D41803" w:rsidRPr="00B2600C" w14:paraId="7B16FB46" w14:textId="77777777" w:rsidTr="003E2B0A">
        <w:trPr>
          <w:trHeight w:val="623"/>
        </w:trPr>
        <w:tc>
          <w:tcPr>
            <w:tcW w:w="9840" w:type="dxa"/>
          </w:tcPr>
          <w:p w14:paraId="44598551" w14:textId="639E0B3C" w:rsidR="00D41803" w:rsidRPr="005402B5" w:rsidRDefault="00D41803" w:rsidP="00AE4662">
            <w:pPr>
              <w:pStyle w:val="ListParagraph"/>
              <w:spacing w:after="0" w:line="240" w:lineRule="auto"/>
              <w:ind w:left="0" w:right="-2370"/>
              <w:rPr>
                <w:rFonts w:ascii="Avenir Next LT Pro" w:hAnsi="Avenir Next LT Pro" w:cstheme="minorHAnsi"/>
                <w:b/>
                <w:i/>
              </w:rPr>
            </w:pPr>
            <w:r w:rsidRPr="005402B5">
              <w:rPr>
                <w:rFonts w:ascii="Avenir Next LT Pro" w:hAnsi="Avenir Next LT Pro" w:cstheme="minorHAnsi"/>
                <w:b/>
                <w:i/>
              </w:rPr>
              <w:t xml:space="preserve">To maintain a public profile to ensure potential clients are aware </w:t>
            </w:r>
            <w:r w:rsidR="00164997">
              <w:rPr>
                <w:rFonts w:ascii="Avenir Next LT Pro" w:hAnsi="Avenir Next LT Pro" w:cstheme="minorHAnsi"/>
                <w:b/>
                <w:i/>
              </w:rPr>
              <w:t>of our se</w:t>
            </w:r>
            <w:r w:rsidR="00EB5E27">
              <w:rPr>
                <w:rFonts w:ascii="Avenir Next LT Pro" w:hAnsi="Avenir Next LT Pro" w:cstheme="minorHAnsi"/>
                <w:b/>
                <w:i/>
              </w:rPr>
              <w:t>rvices</w:t>
            </w:r>
            <w:r w:rsidR="003E2B0A">
              <w:rPr>
                <w:rFonts w:ascii="Avenir Next LT Pro" w:hAnsi="Avenir Next LT Pro" w:cstheme="minorHAnsi"/>
                <w:b/>
                <w:i/>
              </w:rPr>
              <w:t>.</w:t>
            </w:r>
          </w:p>
          <w:p w14:paraId="395C4559" w14:textId="77777777" w:rsidR="00D41803" w:rsidRPr="00B2600C" w:rsidRDefault="00D41803" w:rsidP="00EE7926">
            <w:pPr>
              <w:pStyle w:val="ListParagraph"/>
              <w:spacing w:after="0" w:line="240" w:lineRule="auto"/>
              <w:ind w:left="0"/>
              <w:rPr>
                <w:rFonts w:asciiTheme="minorHAnsi" w:hAnsiTheme="minorHAnsi" w:cstheme="minorHAnsi"/>
                <w:b/>
                <w:i/>
                <w:color w:val="004D76"/>
              </w:rPr>
            </w:pPr>
            <w:r w:rsidRPr="005402B5">
              <w:rPr>
                <w:rFonts w:ascii="Avenir Next LT Pro" w:hAnsi="Avenir Next LT Pro" w:cstheme="minorHAnsi"/>
                <w:b/>
                <w:i/>
                <w:color w:val="07087B"/>
              </w:rPr>
              <w:t>Actions</w:t>
            </w:r>
          </w:p>
        </w:tc>
        <w:tc>
          <w:tcPr>
            <w:tcW w:w="230" w:type="dxa"/>
          </w:tcPr>
          <w:p w14:paraId="23DD47C4" w14:textId="77777777" w:rsidR="00D41803" w:rsidRPr="00B2600C" w:rsidRDefault="00D41803" w:rsidP="00EE7926">
            <w:pPr>
              <w:spacing w:line="240" w:lineRule="auto"/>
              <w:contextualSpacing/>
              <w:jc w:val="left"/>
              <w:rPr>
                <w:rFonts w:asciiTheme="minorHAnsi" w:hAnsiTheme="minorHAnsi" w:cstheme="minorHAnsi"/>
                <w:sz w:val="22"/>
                <w:szCs w:val="22"/>
              </w:rPr>
            </w:pPr>
          </w:p>
        </w:tc>
      </w:tr>
      <w:tr w:rsidR="00D41803" w:rsidRPr="00B2600C" w14:paraId="0FFC1FF7" w14:textId="77777777" w:rsidTr="003E2B0A">
        <w:trPr>
          <w:trHeight w:val="338"/>
        </w:trPr>
        <w:tc>
          <w:tcPr>
            <w:tcW w:w="9840" w:type="dxa"/>
          </w:tcPr>
          <w:p w14:paraId="3BB29ACD" w14:textId="36C68500" w:rsidR="00D41803" w:rsidRPr="00844FE7" w:rsidRDefault="00D41803" w:rsidP="00E35B6C">
            <w:pPr>
              <w:pStyle w:val="ListParagraph"/>
              <w:numPr>
                <w:ilvl w:val="0"/>
                <w:numId w:val="8"/>
              </w:numPr>
              <w:spacing w:after="0" w:line="240" w:lineRule="auto"/>
              <w:ind w:left="714" w:hanging="267"/>
              <w:rPr>
                <w:rFonts w:asciiTheme="minorHAnsi" w:hAnsiTheme="minorHAnsi" w:cstheme="minorHAnsi"/>
                <w:color w:val="07087B"/>
              </w:rPr>
            </w:pPr>
            <w:r w:rsidRPr="00844FE7">
              <w:rPr>
                <w:rFonts w:asciiTheme="minorHAnsi" w:hAnsiTheme="minorHAnsi" w:cstheme="minorHAnsi"/>
                <w:color w:val="07087B"/>
              </w:rPr>
              <w:t>Maintain Website and Social Networking presence</w:t>
            </w:r>
            <w:r w:rsidR="00070D6A" w:rsidRPr="00844FE7">
              <w:rPr>
                <w:rFonts w:asciiTheme="minorHAnsi" w:hAnsiTheme="minorHAnsi" w:cstheme="minorHAnsi"/>
                <w:color w:val="07087B"/>
              </w:rPr>
              <w:t>.</w:t>
            </w:r>
          </w:p>
        </w:tc>
        <w:tc>
          <w:tcPr>
            <w:tcW w:w="230" w:type="dxa"/>
          </w:tcPr>
          <w:p w14:paraId="4DE97361" w14:textId="77777777" w:rsidR="00D41803" w:rsidRPr="00B2600C" w:rsidRDefault="00D41803" w:rsidP="00EE7926">
            <w:pPr>
              <w:spacing w:line="240" w:lineRule="auto"/>
              <w:contextualSpacing/>
              <w:jc w:val="left"/>
              <w:rPr>
                <w:rFonts w:asciiTheme="minorHAnsi" w:hAnsiTheme="minorHAnsi" w:cstheme="minorHAnsi"/>
                <w:sz w:val="22"/>
                <w:szCs w:val="22"/>
              </w:rPr>
            </w:pPr>
          </w:p>
        </w:tc>
      </w:tr>
      <w:tr w:rsidR="00D41803" w:rsidRPr="00B2600C" w14:paraId="0837629F" w14:textId="77777777" w:rsidTr="003E2B0A">
        <w:trPr>
          <w:trHeight w:val="338"/>
        </w:trPr>
        <w:tc>
          <w:tcPr>
            <w:tcW w:w="9840" w:type="dxa"/>
          </w:tcPr>
          <w:p w14:paraId="56630465" w14:textId="78E912B5" w:rsidR="00D41803" w:rsidRPr="00844FE7" w:rsidRDefault="00135657" w:rsidP="00E35B6C">
            <w:pPr>
              <w:pStyle w:val="ListParagraph"/>
              <w:numPr>
                <w:ilvl w:val="0"/>
                <w:numId w:val="8"/>
              </w:numPr>
              <w:spacing w:after="0" w:line="240" w:lineRule="auto"/>
              <w:ind w:left="714" w:hanging="267"/>
              <w:rPr>
                <w:rFonts w:asciiTheme="minorHAnsi" w:hAnsiTheme="minorHAnsi" w:cstheme="minorHAnsi"/>
                <w:color w:val="07087B"/>
              </w:rPr>
            </w:pPr>
            <w:r w:rsidRPr="00844FE7">
              <w:rPr>
                <w:rFonts w:asciiTheme="minorHAnsi" w:hAnsiTheme="minorHAnsi" w:cstheme="minorHAnsi"/>
                <w:color w:val="07087B"/>
              </w:rPr>
              <w:t>Maintain database of clients</w:t>
            </w:r>
            <w:r w:rsidR="00070D6A" w:rsidRPr="00844FE7">
              <w:rPr>
                <w:rFonts w:asciiTheme="minorHAnsi" w:hAnsiTheme="minorHAnsi" w:cstheme="minorHAnsi"/>
                <w:color w:val="07087B"/>
              </w:rPr>
              <w:t>.</w:t>
            </w:r>
          </w:p>
        </w:tc>
        <w:tc>
          <w:tcPr>
            <w:tcW w:w="230" w:type="dxa"/>
          </w:tcPr>
          <w:p w14:paraId="2FAC8357" w14:textId="77777777" w:rsidR="00D41803" w:rsidRPr="00B2600C" w:rsidRDefault="00D41803" w:rsidP="00EE7926">
            <w:pPr>
              <w:spacing w:line="240" w:lineRule="auto"/>
              <w:contextualSpacing/>
              <w:jc w:val="left"/>
              <w:rPr>
                <w:rFonts w:asciiTheme="minorHAnsi" w:hAnsiTheme="minorHAnsi" w:cstheme="minorHAnsi"/>
                <w:sz w:val="22"/>
                <w:szCs w:val="22"/>
              </w:rPr>
            </w:pPr>
          </w:p>
        </w:tc>
      </w:tr>
      <w:tr w:rsidR="00D41803" w:rsidRPr="00B2600C" w14:paraId="02160F5A" w14:textId="77777777" w:rsidTr="003E2B0A">
        <w:trPr>
          <w:trHeight w:val="338"/>
        </w:trPr>
        <w:tc>
          <w:tcPr>
            <w:tcW w:w="9840" w:type="dxa"/>
          </w:tcPr>
          <w:p w14:paraId="4FCF2236" w14:textId="207FB56C" w:rsidR="00D41803" w:rsidRPr="00844FE7" w:rsidRDefault="00D41803" w:rsidP="00E35B6C">
            <w:pPr>
              <w:pStyle w:val="ListParagraph"/>
              <w:numPr>
                <w:ilvl w:val="0"/>
                <w:numId w:val="8"/>
              </w:numPr>
              <w:spacing w:after="0" w:line="240" w:lineRule="auto"/>
              <w:ind w:left="714" w:hanging="267"/>
              <w:rPr>
                <w:rFonts w:asciiTheme="minorHAnsi" w:hAnsiTheme="minorHAnsi" w:cstheme="minorHAnsi"/>
                <w:color w:val="07087B"/>
              </w:rPr>
            </w:pPr>
            <w:r w:rsidRPr="00844FE7">
              <w:rPr>
                <w:rFonts w:asciiTheme="minorHAnsi" w:hAnsiTheme="minorHAnsi" w:cstheme="minorHAnsi"/>
                <w:color w:val="07087B"/>
              </w:rPr>
              <w:t>Regular e-mails to client base</w:t>
            </w:r>
            <w:r w:rsidR="00070D6A" w:rsidRPr="00844FE7">
              <w:rPr>
                <w:rFonts w:asciiTheme="minorHAnsi" w:hAnsiTheme="minorHAnsi" w:cstheme="minorHAnsi"/>
                <w:color w:val="07087B"/>
              </w:rPr>
              <w:t>.</w:t>
            </w:r>
          </w:p>
        </w:tc>
        <w:tc>
          <w:tcPr>
            <w:tcW w:w="230" w:type="dxa"/>
          </w:tcPr>
          <w:p w14:paraId="58605126" w14:textId="77777777" w:rsidR="00D41803" w:rsidRPr="00B2600C" w:rsidRDefault="00D41803" w:rsidP="00EE7926">
            <w:pPr>
              <w:spacing w:line="240" w:lineRule="auto"/>
              <w:contextualSpacing/>
              <w:jc w:val="left"/>
              <w:rPr>
                <w:rFonts w:asciiTheme="minorHAnsi" w:hAnsiTheme="minorHAnsi" w:cstheme="minorHAnsi"/>
                <w:sz w:val="22"/>
                <w:szCs w:val="22"/>
              </w:rPr>
            </w:pPr>
          </w:p>
        </w:tc>
      </w:tr>
      <w:tr w:rsidR="00D41803" w:rsidRPr="00B2600C" w14:paraId="1E2E0344" w14:textId="77777777" w:rsidTr="003E2B0A">
        <w:trPr>
          <w:trHeight w:val="320"/>
        </w:trPr>
        <w:tc>
          <w:tcPr>
            <w:tcW w:w="9840" w:type="dxa"/>
          </w:tcPr>
          <w:p w14:paraId="23579C6E" w14:textId="77777777" w:rsidR="00D41803" w:rsidRPr="00844FE7" w:rsidRDefault="00D41803" w:rsidP="00E35B6C">
            <w:pPr>
              <w:pStyle w:val="ListParagraph"/>
              <w:numPr>
                <w:ilvl w:val="0"/>
                <w:numId w:val="8"/>
              </w:numPr>
              <w:spacing w:after="0" w:line="240" w:lineRule="auto"/>
              <w:ind w:left="714" w:hanging="267"/>
              <w:rPr>
                <w:rFonts w:asciiTheme="minorHAnsi" w:hAnsiTheme="minorHAnsi" w:cstheme="minorHAnsi"/>
                <w:color w:val="07087B"/>
              </w:rPr>
            </w:pPr>
            <w:r w:rsidRPr="00844FE7">
              <w:rPr>
                <w:rFonts w:asciiTheme="minorHAnsi" w:hAnsiTheme="minorHAnsi" w:cstheme="minorHAnsi"/>
                <w:color w:val="07087B"/>
              </w:rPr>
              <w:t>Newspaper presence to include press releases and photos.</w:t>
            </w:r>
          </w:p>
        </w:tc>
        <w:tc>
          <w:tcPr>
            <w:tcW w:w="230" w:type="dxa"/>
          </w:tcPr>
          <w:p w14:paraId="7318EC4C" w14:textId="77777777" w:rsidR="00D41803" w:rsidRPr="00B2600C" w:rsidRDefault="00D41803" w:rsidP="00EE7926">
            <w:pPr>
              <w:spacing w:line="240" w:lineRule="auto"/>
              <w:contextualSpacing/>
              <w:jc w:val="left"/>
              <w:rPr>
                <w:rFonts w:asciiTheme="minorHAnsi" w:hAnsiTheme="minorHAnsi" w:cstheme="minorHAnsi"/>
                <w:sz w:val="22"/>
                <w:szCs w:val="22"/>
              </w:rPr>
            </w:pPr>
          </w:p>
        </w:tc>
      </w:tr>
    </w:tbl>
    <w:p w14:paraId="2AD0BE4E" w14:textId="77777777" w:rsidR="00283503" w:rsidRPr="00654CA3" w:rsidRDefault="00283503" w:rsidP="00D41803">
      <w:pPr>
        <w:contextualSpacing/>
        <w:rPr>
          <w:rFonts w:asciiTheme="minorHAnsi" w:hAnsiTheme="minorHAnsi" w:cstheme="minorHAnsi"/>
          <w:bCs/>
          <w:color w:val="004D76"/>
          <w:sz w:val="22"/>
          <w:szCs w:val="22"/>
        </w:rPr>
      </w:pPr>
    </w:p>
    <w:p w14:paraId="7DCA488B" w14:textId="42F0CC0C" w:rsidR="00D41803" w:rsidRPr="00844FE7" w:rsidRDefault="00D41803" w:rsidP="00D41803">
      <w:pPr>
        <w:contextualSpacing/>
        <w:rPr>
          <w:rFonts w:ascii="Avenir Next LT Pro" w:hAnsi="Avenir Next LT Pro" w:cstheme="minorHAnsi"/>
          <w:color w:val="07087B"/>
          <w:sz w:val="22"/>
          <w:szCs w:val="22"/>
        </w:rPr>
      </w:pPr>
      <w:r w:rsidRPr="00844FE7">
        <w:rPr>
          <w:rFonts w:ascii="Avenir Next LT Pro" w:hAnsi="Avenir Next LT Pro" w:cstheme="minorHAnsi"/>
          <w:b/>
          <w:color w:val="07087B"/>
          <w:sz w:val="22"/>
          <w:szCs w:val="22"/>
        </w:rPr>
        <w:t>2.4</w:t>
      </w:r>
      <w:r w:rsidRPr="00844FE7">
        <w:rPr>
          <w:rFonts w:ascii="Avenir Next LT Pro" w:hAnsi="Avenir Next LT Pro" w:cstheme="minorHAnsi"/>
          <w:b/>
          <w:color w:val="07087B"/>
          <w:sz w:val="22"/>
          <w:szCs w:val="22"/>
        </w:rPr>
        <w:tab/>
        <w:t>Support Programmes</w:t>
      </w:r>
    </w:p>
    <w:p w14:paraId="544DF62E" w14:textId="77777777" w:rsidR="00D41803" w:rsidRPr="00B2600C" w:rsidRDefault="00D41803" w:rsidP="00D41803">
      <w:pPr>
        <w:spacing w:line="240" w:lineRule="auto"/>
        <w:contextualSpacing/>
        <w:rPr>
          <w:rFonts w:asciiTheme="minorHAnsi" w:hAnsiTheme="minorHAnsi" w:cstheme="minorHAnsi"/>
          <w:sz w:val="22"/>
          <w:szCs w:val="22"/>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D41803" w:rsidRPr="00B2600C" w14:paraId="577D60C7" w14:textId="77777777" w:rsidTr="000F3BE5">
        <w:trPr>
          <w:trHeight w:val="1285"/>
        </w:trPr>
        <w:tc>
          <w:tcPr>
            <w:tcW w:w="10173" w:type="dxa"/>
            <w:tcBorders>
              <w:top w:val="single" w:sz="4" w:space="0" w:color="auto"/>
              <w:left w:val="single" w:sz="4" w:space="0" w:color="auto"/>
              <w:bottom w:val="single" w:sz="4" w:space="0" w:color="auto"/>
              <w:right w:val="single" w:sz="4" w:space="0" w:color="auto"/>
            </w:tcBorders>
          </w:tcPr>
          <w:p w14:paraId="4DEA1BF3" w14:textId="38EE7829" w:rsidR="00D41803" w:rsidRPr="005402B5" w:rsidRDefault="00D41803" w:rsidP="0094117F">
            <w:pPr>
              <w:pStyle w:val="Heading5"/>
              <w:spacing w:line="240" w:lineRule="auto"/>
              <w:rPr>
                <w:rFonts w:ascii="Avenir Next LT Pro" w:hAnsi="Avenir Next LT Pro"/>
                <w:color w:val="FF0000"/>
              </w:rPr>
            </w:pPr>
            <w:r w:rsidRPr="005402B5">
              <w:rPr>
                <w:rFonts w:ascii="Avenir Next LT Pro" w:hAnsi="Avenir Next LT Pro"/>
              </w:rPr>
              <w:t>To deliver programmes of Support to the target market in Fermanagh</w:t>
            </w:r>
            <w:r w:rsidR="006A056F" w:rsidRPr="005402B5">
              <w:rPr>
                <w:rFonts w:ascii="Avenir Next LT Pro" w:hAnsi="Avenir Next LT Pro"/>
              </w:rPr>
              <w:t>.</w:t>
            </w:r>
          </w:p>
          <w:p w14:paraId="293F1FEE" w14:textId="77777777" w:rsidR="00D41803" w:rsidRPr="005402B5" w:rsidRDefault="00D41803" w:rsidP="00D7112B">
            <w:pPr>
              <w:spacing w:line="240" w:lineRule="auto"/>
              <w:contextualSpacing/>
              <w:rPr>
                <w:rFonts w:ascii="Avenir Next LT Pro" w:hAnsi="Avenir Next LT Pro" w:cstheme="minorHAnsi"/>
                <w:b/>
                <w:i/>
                <w:color w:val="07087B"/>
                <w:sz w:val="22"/>
                <w:szCs w:val="22"/>
              </w:rPr>
            </w:pPr>
            <w:r w:rsidRPr="005402B5">
              <w:rPr>
                <w:rFonts w:ascii="Avenir Next LT Pro" w:hAnsi="Avenir Next LT Pro" w:cstheme="minorHAnsi"/>
                <w:b/>
                <w:i/>
                <w:color w:val="07087B"/>
                <w:sz w:val="22"/>
                <w:szCs w:val="22"/>
              </w:rPr>
              <w:t>Actions</w:t>
            </w:r>
          </w:p>
          <w:p w14:paraId="4BE270BB" w14:textId="5E5FB9E3" w:rsidR="00135657" w:rsidRPr="00844FE7" w:rsidRDefault="00D41803" w:rsidP="00050292">
            <w:pPr>
              <w:pStyle w:val="ListParagraph"/>
              <w:numPr>
                <w:ilvl w:val="0"/>
                <w:numId w:val="5"/>
              </w:numPr>
              <w:spacing w:after="0" w:line="240" w:lineRule="auto"/>
              <w:rPr>
                <w:rFonts w:asciiTheme="minorHAnsi" w:hAnsiTheme="minorHAnsi" w:cstheme="minorHAnsi"/>
                <w:color w:val="07087B"/>
                <w:lang w:val="en-GB"/>
              </w:rPr>
            </w:pPr>
            <w:r w:rsidRPr="00844FE7">
              <w:rPr>
                <w:rFonts w:asciiTheme="minorHAnsi" w:hAnsiTheme="minorHAnsi" w:cstheme="minorHAnsi"/>
                <w:color w:val="07087B"/>
                <w:lang w:val="en-GB"/>
              </w:rPr>
              <w:t xml:space="preserve">Deliver </w:t>
            </w:r>
            <w:r w:rsidR="001475E4" w:rsidRPr="00844FE7">
              <w:rPr>
                <w:rFonts w:asciiTheme="minorHAnsi" w:hAnsiTheme="minorHAnsi" w:cstheme="minorHAnsi"/>
                <w:color w:val="07087B"/>
                <w:lang w:val="en-GB"/>
              </w:rPr>
              <w:t xml:space="preserve">the </w:t>
            </w:r>
            <w:r w:rsidR="00516763" w:rsidRPr="00844FE7">
              <w:rPr>
                <w:rFonts w:asciiTheme="minorHAnsi" w:hAnsiTheme="minorHAnsi" w:cstheme="minorHAnsi"/>
                <w:color w:val="07087B"/>
                <w:lang w:val="en-GB"/>
              </w:rPr>
              <w:t>N</w:t>
            </w:r>
            <w:r w:rsidR="00D7112B" w:rsidRPr="00844FE7">
              <w:rPr>
                <w:rFonts w:asciiTheme="minorHAnsi" w:hAnsiTheme="minorHAnsi" w:cstheme="minorHAnsi"/>
                <w:color w:val="07087B"/>
                <w:lang w:val="en-GB"/>
              </w:rPr>
              <w:t xml:space="preserve">orthern </w:t>
            </w:r>
            <w:r w:rsidR="00516763" w:rsidRPr="00844FE7">
              <w:rPr>
                <w:rFonts w:asciiTheme="minorHAnsi" w:hAnsiTheme="minorHAnsi" w:cstheme="minorHAnsi"/>
                <w:color w:val="07087B"/>
                <w:lang w:val="en-GB"/>
              </w:rPr>
              <w:t>I</w:t>
            </w:r>
            <w:r w:rsidR="00D7112B" w:rsidRPr="00844FE7">
              <w:rPr>
                <w:rFonts w:asciiTheme="minorHAnsi" w:hAnsiTheme="minorHAnsi" w:cstheme="minorHAnsi"/>
                <w:color w:val="07087B"/>
                <w:lang w:val="en-GB"/>
              </w:rPr>
              <w:t>reland</w:t>
            </w:r>
            <w:r w:rsidR="00E37135" w:rsidRPr="00844FE7">
              <w:rPr>
                <w:rFonts w:asciiTheme="minorHAnsi" w:hAnsiTheme="minorHAnsi" w:cstheme="minorHAnsi"/>
                <w:color w:val="07087B"/>
                <w:lang w:val="en-GB"/>
              </w:rPr>
              <w:t xml:space="preserve"> Enterprise Support Service</w:t>
            </w:r>
            <w:r w:rsidR="00D7112B" w:rsidRPr="00844FE7">
              <w:rPr>
                <w:rFonts w:asciiTheme="minorHAnsi" w:hAnsiTheme="minorHAnsi" w:cstheme="minorHAnsi"/>
                <w:color w:val="07087B"/>
                <w:lang w:val="en-GB"/>
              </w:rPr>
              <w:t xml:space="preserve"> Programme</w:t>
            </w:r>
            <w:r w:rsidR="00070D6A" w:rsidRPr="00844FE7">
              <w:rPr>
                <w:rFonts w:asciiTheme="minorHAnsi" w:hAnsiTheme="minorHAnsi" w:cstheme="minorHAnsi"/>
                <w:color w:val="07087B"/>
                <w:lang w:val="en-GB"/>
              </w:rPr>
              <w:t>.</w:t>
            </w:r>
          </w:p>
          <w:p w14:paraId="5DB3D849" w14:textId="635EEEEF" w:rsidR="00D5211E" w:rsidRPr="00D5211E" w:rsidRDefault="00D7112B" w:rsidP="00D5211E">
            <w:pPr>
              <w:pStyle w:val="ListParagraph"/>
              <w:numPr>
                <w:ilvl w:val="0"/>
                <w:numId w:val="5"/>
              </w:numPr>
              <w:spacing w:after="0" w:line="240" w:lineRule="auto"/>
              <w:ind w:right="-4206"/>
              <w:rPr>
                <w:rFonts w:asciiTheme="minorHAnsi" w:hAnsiTheme="minorHAnsi" w:cstheme="minorHAnsi"/>
                <w:color w:val="004D76"/>
                <w:lang w:val="en-GB"/>
              </w:rPr>
            </w:pPr>
            <w:r w:rsidRPr="00844FE7">
              <w:rPr>
                <w:rFonts w:asciiTheme="minorHAnsi" w:hAnsiTheme="minorHAnsi" w:cstheme="minorHAnsi"/>
                <w:color w:val="07087B"/>
                <w:lang w:val="en-GB"/>
              </w:rPr>
              <w:t>Achieve output targets as detailed in Letters of Offer in Delivery of Support Programmes</w:t>
            </w:r>
            <w:r w:rsidR="007A04EA" w:rsidRPr="00844FE7">
              <w:rPr>
                <w:rFonts w:asciiTheme="minorHAnsi" w:hAnsiTheme="minorHAnsi" w:cstheme="minorHAnsi"/>
                <w:color w:val="07087B"/>
                <w:lang w:val="en-GB"/>
              </w:rPr>
              <w:t>.</w:t>
            </w:r>
          </w:p>
        </w:tc>
      </w:tr>
    </w:tbl>
    <w:p w14:paraId="44EFBA18" w14:textId="6093774F" w:rsidR="007426EF" w:rsidRDefault="00F37165" w:rsidP="003B33C4">
      <w:pPr>
        <w:spacing w:line="240" w:lineRule="auto"/>
        <w:rPr>
          <w:rFonts w:asciiTheme="minorHAnsi" w:hAnsiTheme="minorHAnsi" w:cstheme="minorHAnsi"/>
          <w:b/>
          <w:color w:val="07087B"/>
        </w:rPr>
      </w:pPr>
      <w:r>
        <w:rPr>
          <w:rFonts w:asciiTheme="minorHAnsi" w:hAnsiTheme="minorHAnsi" w:cstheme="minorHAnsi"/>
          <w:b/>
          <w:color w:val="07087B"/>
        </w:rPr>
        <w:t xml:space="preserve">  </w:t>
      </w:r>
    </w:p>
    <w:p w14:paraId="3EEA4943" w14:textId="77777777" w:rsidR="003B33C4" w:rsidRDefault="003B33C4" w:rsidP="003B33C4">
      <w:pPr>
        <w:spacing w:line="240" w:lineRule="auto"/>
        <w:rPr>
          <w:rFonts w:asciiTheme="minorHAnsi" w:hAnsiTheme="minorHAnsi" w:cstheme="minorHAnsi"/>
          <w:b/>
          <w:color w:val="07087B"/>
        </w:rPr>
      </w:pPr>
    </w:p>
    <w:p w14:paraId="2A321C9F" w14:textId="77777777" w:rsidR="003B33C4" w:rsidRPr="005C31C3" w:rsidRDefault="003B33C4" w:rsidP="003B33C4">
      <w:pPr>
        <w:spacing w:line="240" w:lineRule="auto"/>
        <w:rPr>
          <w:rFonts w:asciiTheme="minorHAnsi" w:hAnsiTheme="minorHAnsi" w:cstheme="minorHAnsi"/>
          <w:bCs/>
          <w:color w:val="07087B"/>
          <w:sz w:val="22"/>
          <w:szCs w:val="22"/>
        </w:rPr>
      </w:pPr>
    </w:p>
    <w:p w14:paraId="6D4BA531" w14:textId="77777777" w:rsidR="00BF662A" w:rsidRDefault="00BF662A" w:rsidP="00D41803">
      <w:pPr>
        <w:spacing w:line="240" w:lineRule="auto"/>
        <w:rPr>
          <w:rFonts w:ascii="Avenir Next LT Pro" w:hAnsi="Avenir Next LT Pro" w:cstheme="minorHAnsi"/>
          <w:b/>
          <w:color w:val="07087B"/>
          <w:sz w:val="22"/>
          <w:szCs w:val="22"/>
        </w:rPr>
      </w:pPr>
    </w:p>
    <w:p w14:paraId="39CDB5E6" w14:textId="77777777" w:rsidR="00BF662A" w:rsidRDefault="00BF662A" w:rsidP="00D41803">
      <w:pPr>
        <w:spacing w:line="240" w:lineRule="auto"/>
        <w:rPr>
          <w:rFonts w:ascii="Avenir Next LT Pro" w:hAnsi="Avenir Next LT Pro" w:cstheme="minorHAnsi"/>
          <w:b/>
          <w:color w:val="07087B"/>
          <w:sz w:val="22"/>
          <w:szCs w:val="22"/>
        </w:rPr>
      </w:pPr>
    </w:p>
    <w:p w14:paraId="245299CC" w14:textId="0A0D42F0" w:rsidR="00D41803" w:rsidRPr="00844FE7" w:rsidRDefault="00D41803" w:rsidP="00D41803">
      <w:pPr>
        <w:spacing w:line="240" w:lineRule="auto"/>
        <w:rPr>
          <w:rFonts w:ascii="Avenir Next LT Pro" w:hAnsi="Avenir Next LT Pro" w:cstheme="minorHAnsi"/>
          <w:color w:val="07087B"/>
          <w:sz w:val="22"/>
          <w:szCs w:val="22"/>
        </w:rPr>
      </w:pPr>
      <w:r w:rsidRPr="00844FE7">
        <w:rPr>
          <w:rFonts w:ascii="Avenir Next LT Pro" w:hAnsi="Avenir Next LT Pro" w:cstheme="minorHAnsi"/>
          <w:b/>
          <w:color w:val="07087B"/>
          <w:sz w:val="22"/>
          <w:szCs w:val="22"/>
        </w:rPr>
        <w:t>2.5</w:t>
      </w:r>
      <w:r w:rsidRPr="00844FE7">
        <w:rPr>
          <w:rFonts w:ascii="Avenir Next LT Pro" w:hAnsi="Avenir Next LT Pro" w:cstheme="minorHAnsi"/>
          <w:b/>
          <w:color w:val="07087B"/>
          <w:sz w:val="22"/>
          <w:szCs w:val="22"/>
        </w:rPr>
        <w:tab/>
        <w:t>Stakeholder Links</w:t>
      </w:r>
    </w:p>
    <w:p w14:paraId="0FE2EF7E" w14:textId="77777777" w:rsidR="00D41803" w:rsidRPr="00B2600C" w:rsidRDefault="00D41803" w:rsidP="00D41803">
      <w:pPr>
        <w:spacing w:line="240" w:lineRule="auto"/>
        <w:rPr>
          <w:rFonts w:asciiTheme="minorHAnsi" w:hAnsiTheme="minorHAnsi" w:cstheme="minorHAnsi"/>
          <w:sz w:val="22"/>
          <w:szCs w:val="22"/>
        </w:rPr>
      </w:pPr>
    </w:p>
    <w:tbl>
      <w:tblPr>
        <w:tblStyle w:val="TableGrid"/>
        <w:tblW w:w="10201" w:type="dxa"/>
        <w:tblBorders>
          <w:insideH w:val="none" w:sz="0" w:space="0" w:color="auto"/>
          <w:insideV w:val="none" w:sz="0" w:space="0" w:color="auto"/>
        </w:tblBorders>
        <w:tblLook w:val="04A0" w:firstRow="1" w:lastRow="0" w:firstColumn="1" w:lastColumn="0" w:noHBand="0" w:noVBand="1"/>
      </w:tblPr>
      <w:tblGrid>
        <w:gridCol w:w="9606"/>
        <w:gridCol w:w="595"/>
      </w:tblGrid>
      <w:tr w:rsidR="00D41803" w:rsidRPr="00B2600C" w14:paraId="39903B77" w14:textId="77777777" w:rsidTr="007D650F">
        <w:tc>
          <w:tcPr>
            <w:tcW w:w="9606" w:type="dxa"/>
          </w:tcPr>
          <w:p w14:paraId="100A7A16" w14:textId="2F84959C" w:rsidR="00D41803" w:rsidRPr="005402B5" w:rsidRDefault="00D41803" w:rsidP="00EE7926">
            <w:pPr>
              <w:pStyle w:val="ListParagraph"/>
              <w:spacing w:after="0" w:line="240" w:lineRule="auto"/>
              <w:ind w:left="0"/>
              <w:rPr>
                <w:rFonts w:ascii="Avenir Next LT Pro" w:hAnsi="Avenir Next LT Pro" w:cstheme="minorHAnsi"/>
                <w:b/>
                <w:i/>
              </w:rPr>
            </w:pPr>
            <w:r w:rsidRPr="005402B5">
              <w:rPr>
                <w:rFonts w:ascii="Avenir Next LT Pro" w:hAnsi="Avenir Next LT Pro" w:cstheme="minorHAnsi"/>
                <w:b/>
                <w:i/>
              </w:rPr>
              <w:t>To develop links and working relationships with other stakeholders at a local, regional and wider level</w:t>
            </w:r>
            <w:r w:rsidR="006A056F" w:rsidRPr="005402B5">
              <w:rPr>
                <w:rFonts w:ascii="Avenir Next LT Pro" w:hAnsi="Avenir Next LT Pro" w:cstheme="minorHAnsi"/>
                <w:b/>
                <w:i/>
              </w:rPr>
              <w:t>.</w:t>
            </w:r>
          </w:p>
          <w:p w14:paraId="7CFA5224" w14:textId="77777777" w:rsidR="001475E4" w:rsidRPr="00844FE7" w:rsidRDefault="00D41803" w:rsidP="00135657">
            <w:pPr>
              <w:pStyle w:val="ListParagraph"/>
              <w:spacing w:after="0" w:line="240" w:lineRule="auto"/>
              <w:ind w:left="0"/>
              <w:rPr>
                <w:rFonts w:asciiTheme="minorHAnsi" w:hAnsiTheme="minorHAnsi" w:cstheme="minorHAnsi"/>
                <w:b/>
                <w:i/>
                <w:color w:val="07087B"/>
              </w:rPr>
            </w:pPr>
            <w:r w:rsidRPr="005402B5">
              <w:rPr>
                <w:rFonts w:ascii="Avenir Next LT Pro" w:hAnsi="Avenir Next LT Pro" w:cstheme="minorHAnsi"/>
                <w:b/>
                <w:i/>
                <w:color w:val="07087B"/>
              </w:rPr>
              <w:t>Actions</w:t>
            </w:r>
          </w:p>
          <w:p w14:paraId="2A2E191A" w14:textId="2058A305" w:rsidR="00D41803" w:rsidRPr="00844FE7" w:rsidRDefault="00D41803" w:rsidP="00050292">
            <w:pPr>
              <w:pStyle w:val="ListParagraph"/>
              <w:numPr>
                <w:ilvl w:val="0"/>
                <w:numId w:val="9"/>
              </w:numPr>
              <w:spacing w:after="0" w:line="240" w:lineRule="auto"/>
              <w:ind w:left="714" w:right="-108" w:hanging="357"/>
              <w:rPr>
                <w:rFonts w:asciiTheme="minorHAnsi" w:hAnsiTheme="minorHAnsi" w:cstheme="minorHAnsi"/>
                <w:color w:val="07087B"/>
                <w:lang w:val="en-GB"/>
              </w:rPr>
            </w:pPr>
            <w:r w:rsidRPr="00844FE7">
              <w:rPr>
                <w:rFonts w:asciiTheme="minorHAnsi" w:hAnsiTheme="minorHAnsi" w:cstheme="minorHAnsi"/>
                <w:color w:val="07087B"/>
                <w:lang w:val="en-GB"/>
              </w:rPr>
              <w:t xml:space="preserve">Staff to work </w:t>
            </w:r>
            <w:r w:rsidR="00395310" w:rsidRPr="00844FE7">
              <w:rPr>
                <w:rFonts w:asciiTheme="minorHAnsi" w:hAnsiTheme="minorHAnsi" w:cstheme="minorHAnsi"/>
                <w:color w:val="07087B"/>
                <w:lang w:val="en-GB"/>
              </w:rPr>
              <w:t>o</w:t>
            </w:r>
            <w:r w:rsidRPr="00844FE7">
              <w:rPr>
                <w:rFonts w:asciiTheme="minorHAnsi" w:hAnsiTheme="minorHAnsi" w:cstheme="minorHAnsi"/>
                <w:color w:val="07087B"/>
                <w:lang w:val="en-GB"/>
              </w:rPr>
              <w:t>n initiatives by other bodies and organisations such as FODC, Omagh Enterprise Company</w:t>
            </w:r>
            <w:r w:rsidR="00F977C1" w:rsidRPr="00844FE7">
              <w:rPr>
                <w:rFonts w:asciiTheme="minorHAnsi" w:hAnsiTheme="minorHAnsi" w:cstheme="minorHAnsi"/>
                <w:color w:val="07087B"/>
                <w:lang w:val="en-GB"/>
              </w:rPr>
              <w:t xml:space="preserve">, </w:t>
            </w:r>
            <w:r w:rsidRPr="00844FE7">
              <w:rPr>
                <w:rFonts w:asciiTheme="minorHAnsi" w:hAnsiTheme="minorHAnsi" w:cstheme="minorHAnsi"/>
                <w:color w:val="07087B"/>
                <w:lang w:val="en-GB"/>
              </w:rPr>
              <w:t>ENI, Invest NI, Enterprising West, Schools, SW College, D</w:t>
            </w:r>
            <w:r w:rsidR="00F977C1" w:rsidRPr="00844FE7">
              <w:rPr>
                <w:rFonts w:asciiTheme="minorHAnsi" w:hAnsiTheme="minorHAnsi" w:cstheme="minorHAnsi"/>
                <w:color w:val="07087B"/>
                <w:lang w:val="en-GB"/>
              </w:rPr>
              <w:t>E</w:t>
            </w:r>
            <w:r w:rsidRPr="00844FE7">
              <w:rPr>
                <w:rFonts w:asciiTheme="minorHAnsi" w:hAnsiTheme="minorHAnsi" w:cstheme="minorHAnsi"/>
                <w:color w:val="07087B"/>
                <w:lang w:val="en-GB"/>
              </w:rPr>
              <w:t>AR</w:t>
            </w:r>
            <w:r w:rsidR="00F977C1" w:rsidRPr="00844FE7">
              <w:rPr>
                <w:rFonts w:asciiTheme="minorHAnsi" w:hAnsiTheme="minorHAnsi" w:cstheme="minorHAnsi"/>
                <w:color w:val="07087B"/>
                <w:lang w:val="en-GB"/>
              </w:rPr>
              <w:t>A</w:t>
            </w:r>
            <w:r w:rsidRPr="00844FE7">
              <w:rPr>
                <w:rFonts w:asciiTheme="minorHAnsi" w:hAnsiTheme="minorHAnsi" w:cstheme="minorHAnsi"/>
                <w:color w:val="07087B"/>
                <w:lang w:val="en-GB"/>
              </w:rPr>
              <w:t xml:space="preserve"> and others as the opportunity arises</w:t>
            </w:r>
            <w:r w:rsidR="00C80F1F" w:rsidRPr="00844FE7">
              <w:rPr>
                <w:rFonts w:asciiTheme="minorHAnsi" w:hAnsiTheme="minorHAnsi" w:cstheme="minorHAnsi"/>
                <w:color w:val="07087B"/>
                <w:lang w:val="en-GB"/>
              </w:rPr>
              <w:t>.</w:t>
            </w:r>
          </w:p>
          <w:p w14:paraId="4585D52F" w14:textId="5293DC00" w:rsidR="00D41803" w:rsidRPr="00B2600C" w:rsidRDefault="00D41803" w:rsidP="00050292">
            <w:pPr>
              <w:pStyle w:val="ListParagraph"/>
              <w:numPr>
                <w:ilvl w:val="0"/>
                <w:numId w:val="9"/>
              </w:numPr>
              <w:spacing w:after="0" w:line="240" w:lineRule="auto"/>
              <w:ind w:left="714" w:hanging="357"/>
              <w:rPr>
                <w:rFonts w:asciiTheme="minorHAnsi" w:hAnsiTheme="minorHAnsi" w:cstheme="minorHAnsi"/>
                <w:color w:val="004D76"/>
              </w:rPr>
            </w:pPr>
            <w:r w:rsidRPr="00844FE7">
              <w:rPr>
                <w:rFonts w:asciiTheme="minorHAnsi" w:hAnsiTheme="minorHAnsi" w:cstheme="minorHAnsi"/>
                <w:color w:val="07087B"/>
              </w:rPr>
              <w:t xml:space="preserve">Maintain </w:t>
            </w:r>
            <w:r w:rsidR="00E9677F" w:rsidRPr="00844FE7">
              <w:rPr>
                <w:rFonts w:asciiTheme="minorHAnsi" w:hAnsiTheme="minorHAnsi" w:cstheme="minorHAnsi"/>
                <w:color w:val="07087B"/>
              </w:rPr>
              <w:t>Administration</w:t>
            </w:r>
            <w:r w:rsidRPr="00844FE7">
              <w:rPr>
                <w:rFonts w:asciiTheme="minorHAnsi" w:hAnsiTheme="minorHAnsi" w:cstheme="minorHAnsi"/>
                <w:color w:val="07087B"/>
              </w:rPr>
              <w:t xml:space="preserve"> role for Derrylin Enterprises Limited</w:t>
            </w:r>
            <w:r w:rsidRPr="00844FE7">
              <w:rPr>
                <w:rFonts w:asciiTheme="minorHAnsi" w:hAnsiTheme="minorHAnsi" w:cstheme="minorHAnsi"/>
                <w:i/>
                <w:color w:val="07087B"/>
              </w:rPr>
              <w:t>.</w:t>
            </w:r>
            <w:r w:rsidRPr="00844FE7">
              <w:rPr>
                <w:rFonts w:asciiTheme="minorHAnsi" w:hAnsiTheme="minorHAnsi" w:cstheme="minorHAnsi"/>
                <w:color w:val="07087B"/>
              </w:rPr>
              <w:t xml:space="preserve">  </w:t>
            </w:r>
          </w:p>
        </w:tc>
        <w:tc>
          <w:tcPr>
            <w:tcW w:w="595" w:type="dxa"/>
          </w:tcPr>
          <w:p w14:paraId="3A5044A4" w14:textId="77777777" w:rsidR="00D41803" w:rsidRPr="00B2600C" w:rsidRDefault="00D41803" w:rsidP="00EE7926">
            <w:pPr>
              <w:pStyle w:val="ListParagraph"/>
              <w:spacing w:after="0" w:line="240" w:lineRule="auto"/>
              <w:ind w:left="0"/>
              <w:rPr>
                <w:rFonts w:asciiTheme="minorHAnsi" w:hAnsiTheme="minorHAnsi" w:cstheme="minorHAnsi"/>
                <w:lang w:val="en-GB"/>
              </w:rPr>
            </w:pPr>
          </w:p>
          <w:p w14:paraId="346615E1" w14:textId="77777777" w:rsidR="00D41803" w:rsidRPr="00B2600C" w:rsidRDefault="00D41803" w:rsidP="00EE7926">
            <w:pPr>
              <w:pStyle w:val="ListParagraph"/>
              <w:spacing w:after="0" w:line="240" w:lineRule="auto"/>
              <w:ind w:left="0"/>
              <w:rPr>
                <w:rFonts w:asciiTheme="minorHAnsi" w:hAnsiTheme="minorHAnsi" w:cstheme="minorHAnsi"/>
                <w:lang w:val="en-GB"/>
              </w:rPr>
            </w:pPr>
          </w:p>
          <w:p w14:paraId="4B622B75" w14:textId="77777777" w:rsidR="00D41803" w:rsidRPr="00B2600C" w:rsidRDefault="00D41803" w:rsidP="00EE7926">
            <w:pPr>
              <w:pStyle w:val="ListParagraph"/>
              <w:spacing w:after="0" w:line="240" w:lineRule="auto"/>
              <w:ind w:left="0"/>
              <w:rPr>
                <w:rFonts w:asciiTheme="minorHAnsi" w:hAnsiTheme="minorHAnsi" w:cstheme="minorHAnsi"/>
                <w:lang w:val="en-GB"/>
              </w:rPr>
            </w:pPr>
          </w:p>
          <w:p w14:paraId="102A15BA" w14:textId="77777777" w:rsidR="00D41803" w:rsidRPr="00B2600C" w:rsidRDefault="00D41803" w:rsidP="00EE7926">
            <w:pPr>
              <w:pStyle w:val="ListParagraph"/>
              <w:spacing w:after="0" w:line="240" w:lineRule="auto"/>
              <w:ind w:left="0"/>
              <w:rPr>
                <w:rFonts w:asciiTheme="minorHAnsi" w:hAnsiTheme="minorHAnsi" w:cstheme="minorHAnsi"/>
                <w:lang w:val="en-GB"/>
              </w:rPr>
            </w:pPr>
          </w:p>
        </w:tc>
      </w:tr>
    </w:tbl>
    <w:p w14:paraId="6D46153A" w14:textId="77777777" w:rsidR="00D41803" w:rsidRPr="00B2600C" w:rsidRDefault="00D41803" w:rsidP="00D41803">
      <w:pPr>
        <w:spacing w:line="240" w:lineRule="auto"/>
        <w:rPr>
          <w:rFonts w:asciiTheme="minorHAnsi" w:hAnsiTheme="minorHAnsi" w:cstheme="minorHAnsi"/>
          <w:sz w:val="22"/>
          <w:szCs w:val="22"/>
        </w:rPr>
      </w:pPr>
    </w:p>
    <w:p w14:paraId="34A93979" w14:textId="77777777" w:rsidR="00D41803" w:rsidRPr="00F41A59" w:rsidRDefault="00D41803" w:rsidP="00D41803">
      <w:pPr>
        <w:spacing w:line="240" w:lineRule="auto"/>
        <w:contextualSpacing/>
        <w:rPr>
          <w:rFonts w:asciiTheme="minorHAnsi" w:hAnsiTheme="minorHAnsi" w:cstheme="minorHAnsi"/>
          <w:sz w:val="12"/>
          <w:szCs w:val="12"/>
        </w:rPr>
      </w:pPr>
    </w:p>
    <w:p w14:paraId="5B0EA3E8" w14:textId="045F73FA" w:rsidR="00D41803" w:rsidRPr="00844FE7" w:rsidRDefault="00D41803" w:rsidP="00D41803">
      <w:pPr>
        <w:rPr>
          <w:rFonts w:ascii="Avenir Next LT Pro" w:hAnsi="Avenir Next LT Pro" w:cstheme="minorHAnsi"/>
          <w:b/>
          <w:color w:val="07087B"/>
          <w:sz w:val="22"/>
          <w:szCs w:val="22"/>
        </w:rPr>
      </w:pPr>
      <w:r w:rsidRPr="00844FE7">
        <w:rPr>
          <w:rFonts w:ascii="Avenir Next LT Pro" w:hAnsi="Avenir Next LT Pro" w:cstheme="minorHAnsi"/>
          <w:b/>
          <w:color w:val="07087B"/>
          <w:sz w:val="22"/>
          <w:szCs w:val="22"/>
        </w:rPr>
        <w:t>2.6</w:t>
      </w:r>
      <w:r w:rsidRPr="00844FE7">
        <w:rPr>
          <w:rFonts w:ascii="Avenir Next LT Pro" w:hAnsi="Avenir Next LT Pro" w:cstheme="minorHAnsi"/>
          <w:b/>
          <w:color w:val="07087B"/>
          <w:sz w:val="22"/>
          <w:szCs w:val="22"/>
        </w:rPr>
        <w:tab/>
        <w:t>Gov</w:t>
      </w:r>
      <w:r w:rsidRPr="00541792">
        <w:rPr>
          <w:rFonts w:ascii="Avenir Next LT Pro" w:hAnsi="Avenir Next LT Pro" w:cstheme="minorHAnsi"/>
          <w:b/>
          <w:color w:val="07087B"/>
          <w:sz w:val="22"/>
          <w:szCs w:val="22"/>
        </w:rPr>
        <w:t>ernan</w:t>
      </w:r>
      <w:r w:rsidRPr="00844FE7">
        <w:rPr>
          <w:rFonts w:ascii="Avenir Next LT Pro" w:hAnsi="Avenir Next LT Pro" w:cstheme="minorHAnsi"/>
          <w:b/>
          <w:color w:val="07087B"/>
          <w:sz w:val="22"/>
          <w:szCs w:val="22"/>
        </w:rPr>
        <w:t xml:space="preserve">ce </w:t>
      </w:r>
    </w:p>
    <w:p w14:paraId="5BB2EA06" w14:textId="77777777" w:rsidR="00D41803" w:rsidRPr="00F41A59" w:rsidRDefault="00D41803" w:rsidP="00D41803">
      <w:pPr>
        <w:spacing w:line="240" w:lineRule="auto"/>
        <w:contextualSpacing/>
        <w:rPr>
          <w:rFonts w:asciiTheme="minorHAnsi" w:hAnsiTheme="minorHAnsi" w:cstheme="minorHAnsi"/>
          <w:sz w:val="12"/>
          <w:szCs w:val="12"/>
        </w:rPr>
      </w:pPr>
    </w:p>
    <w:tbl>
      <w:tblPr>
        <w:tblStyle w:val="TableGrid"/>
        <w:tblW w:w="10200" w:type="dxa"/>
        <w:tblBorders>
          <w:insideH w:val="none" w:sz="0" w:space="0" w:color="auto"/>
          <w:insideV w:val="none" w:sz="0" w:space="0" w:color="auto"/>
        </w:tblBorders>
        <w:tblLook w:val="04A0" w:firstRow="1" w:lastRow="0" w:firstColumn="1" w:lastColumn="0" w:noHBand="0" w:noVBand="1"/>
      </w:tblPr>
      <w:tblGrid>
        <w:gridCol w:w="9917"/>
        <w:gridCol w:w="283"/>
      </w:tblGrid>
      <w:tr w:rsidR="00D41803" w:rsidRPr="00B2600C" w14:paraId="5C68F15B" w14:textId="77777777" w:rsidTr="000B0F95">
        <w:tc>
          <w:tcPr>
            <w:tcW w:w="9917" w:type="dxa"/>
          </w:tcPr>
          <w:p w14:paraId="79C8D3D9" w14:textId="0C6C5DE9" w:rsidR="00D41803" w:rsidRPr="005402B5" w:rsidRDefault="00D41803" w:rsidP="00283503">
            <w:pPr>
              <w:pStyle w:val="ListParagraph"/>
              <w:spacing w:after="0" w:line="240" w:lineRule="auto"/>
              <w:ind w:left="0"/>
              <w:rPr>
                <w:rFonts w:ascii="Avenir Next LT Pro" w:hAnsi="Avenir Next LT Pro" w:cstheme="minorHAnsi"/>
                <w:b/>
                <w:i/>
                <w:lang w:val="en-GB"/>
              </w:rPr>
            </w:pPr>
            <w:r w:rsidRPr="005402B5">
              <w:rPr>
                <w:rFonts w:ascii="Avenir Next LT Pro" w:hAnsi="Avenir Next LT Pro" w:cstheme="minorHAnsi"/>
                <w:b/>
                <w:i/>
                <w:lang w:val="en-GB"/>
              </w:rPr>
              <w:t>To operate Fermanagh Enterprise Limited to the highest level of Integrity and Accountability</w:t>
            </w:r>
            <w:r w:rsidR="006A056F" w:rsidRPr="005402B5">
              <w:rPr>
                <w:rFonts w:ascii="Avenir Next LT Pro" w:hAnsi="Avenir Next LT Pro" w:cstheme="minorHAnsi"/>
                <w:b/>
                <w:i/>
                <w:lang w:val="en-GB"/>
              </w:rPr>
              <w:t>.</w:t>
            </w:r>
          </w:p>
          <w:p w14:paraId="28742CB6" w14:textId="345B7E20" w:rsidR="00D41803" w:rsidRPr="005402B5" w:rsidRDefault="00D41803" w:rsidP="00283503">
            <w:pPr>
              <w:pStyle w:val="ListParagraph"/>
              <w:spacing w:after="0" w:line="240" w:lineRule="auto"/>
              <w:ind w:left="0"/>
              <w:rPr>
                <w:rFonts w:ascii="Avenir Next LT Pro" w:hAnsi="Avenir Next LT Pro" w:cstheme="minorHAnsi"/>
                <w:b/>
                <w:i/>
                <w:lang w:val="en-GB"/>
              </w:rPr>
            </w:pPr>
            <w:r w:rsidRPr="005402B5">
              <w:rPr>
                <w:rFonts w:ascii="Avenir Next LT Pro" w:hAnsi="Avenir Next LT Pro" w:cstheme="minorHAnsi"/>
                <w:b/>
                <w:i/>
                <w:lang w:val="en-GB"/>
              </w:rPr>
              <w:t xml:space="preserve">To operate a </w:t>
            </w:r>
            <w:r w:rsidR="00F977C1" w:rsidRPr="005402B5">
              <w:rPr>
                <w:rFonts w:ascii="Avenir Next LT Pro" w:hAnsi="Avenir Next LT Pro" w:cstheme="minorHAnsi"/>
                <w:b/>
                <w:i/>
                <w:lang w:val="en-GB"/>
              </w:rPr>
              <w:t>well-run</w:t>
            </w:r>
            <w:r w:rsidRPr="005402B5">
              <w:rPr>
                <w:rFonts w:ascii="Avenir Next LT Pro" w:hAnsi="Avenir Next LT Pro" w:cstheme="minorHAnsi"/>
                <w:b/>
                <w:i/>
                <w:lang w:val="en-GB"/>
              </w:rPr>
              <w:t xml:space="preserve"> sustainable Organisation which generates sufficient profits to fund other objectives</w:t>
            </w:r>
            <w:r w:rsidR="006A056F" w:rsidRPr="005402B5">
              <w:rPr>
                <w:rFonts w:ascii="Avenir Next LT Pro" w:hAnsi="Avenir Next LT Pro" w:cstheme="minorHAnsi"/>
                <w:b/>
                <w:i/>
                <w:lang w:val="en-GB"/>
              </w:rPr>
              <w:t>.</w:t>
            </w:r>
          </w:p>
          <w:p w14:paraId="0BE405C8" w14:textId="77777777" w:rsidR="00D41803" w:rsidRPr="005402B5" w:rsidRDefault="00D41803" w:rsidP="00283503">
            <w:pPr>
              <w:pStyle w:val="ListParagraph"/>
              <w:spacing w:after="0" w:line="240" w:lineRule="auto"/>
              <w:ind w:left="0"/>
              <w:rPr>
                <w:rFonts w:ascii="Avenir Next LT Pro" w:hAnsi="Avenir Next LT Pro" w:cstheme="minorHAnsi"/>
                <w:b/>
                <w:i/>
                <w:color w:val="07087B"/>
                <w:lang w:val="en-GB"/>
              </w:rPr>
            </w:pPr>
            <w:r w:rsidRPr="005402B5">
              <w:rPr>
                <w:rFonts w:ascii="Avenir Next LT Pro" w:hAnsi="Avenir Next LT Pro" w:cstheme="minorHAnsi"/>
                <w:b/>
                <w:i/>
                <w:color w:val="07087B"/>
              </w:rPr>
              <w:t>Actions</w:t>
            </w:r>
          </w:p>
          <w:p w14:paraId="45BE7DF5" w14:textId="7AE0C91B" w:rsidR="00D41803" w:rsidRPr="00844FE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Maintain a representative Board with appropriate expertise and experience</w:t>
            </w:r>
            <w:r w:rsidR="004B2AA3" w:rsidRPr="00844FE7">
              <w:rPr>
                <w:rFonts w:asciiTheme="minorHAnsi" w:hAnsiTheme="minorHAnsi" w:cstheme="minorHAnsi"/>
                <w:color w:val="07087B"/>
              </w:rPr>
              <w:t>.</w:t>
            </w:r>
          </w:p>
          <w:p w14:paraId="37F2F19A" w14:textId="76411C2E" w:rsidR="00D41803" w:rsidRPr="00844FE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Full Management Accounts monthly to Board</w:t>
            </w:r>
            <w:r w:rsidR="0064626B" w:rsidRPr="00844FE7">
              <w:rPr>
                <w:rFonts w:asciiTheme="minorHAnsi" w:hAnsiTheme="minorHAnsi" w:cstheme="minorHAnsi"/>
                <w:color w:val="07087B"/>
              </w:rPr>
              <w:t>.</w:t>
            </w:r>
          </w:p>
          <w:p w14:paraId="7E2B735D" w14:textId="3AE2F830" w:rsidR="00D41803" w:rsidRPr="00844FE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Directors Appraise Board Operations</w:t>
            </w:r>
            <w:r w:rsidR="0064626B" w:rsidRPr="00844FE7">
              <w:rPr>
                <w:rFonts w:asciiTheme="minorHAnsi" w:hAnsiTheme="minorHAnsi" w:cstheme="minorHAnsi"/>
                <w:color w:val="07087B"/>
              </w:rPr>
              <w:t>.</w:t>
            </w:r>
          </w:p>
          <w:p w14:paraId="635A6696" w14:textId="30581D6F" w:rsidR="00D41803" w:rsidRPr="00844FE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All Board papers including Agenda, Minutes of Previous Meeting and Management Report to be circulated to Directors at least 4 days before a meeting</w:t>
            </w:r>
            <w:r w:rsidR="0064626B" w:rsidRPr="00844FE7">
              <w:rPr>
                <w:rFonts w:asciiTheme="minorHAnsi" w:hAnsiTheme="minorHAnsi" w:cstheme="minorHAnsi"/>
                <w:color w:val="07087B"/>
              </w:rPr>
              <w:t>.</w:t>
            </w:r>
          </w:p>
          <w:p w14:paraId="7DE0A751" w14:textId="7C6753A0" w:rsidR="00C82F7F" w:rsidRPr="00844FE7" w:rsidRDefault="00135657"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Operational P</w:t>
            </w:r>
            <w:r w:rsidR="00D41803" w:rsidRPr="00844FE7">
              <w:rPr>
                <w:rFonts w:asciiTheme="minorHAnsi" w:hAnsiTheme="minorHAnsi" w:cstheme="minorHAnsi"/>
                <w:color w:val="07087B"/>
              </w:rPr>
              <w:t xml:space="preserve">lan and Budget to be agreed by Board at the beginning of </w:t>
            </w:r>
            <w:r w:rsidR="007D650F" w:rsidRPr="00844FE7">
              <w:rPr>
                <w:rFonts w:asciiTheme="minorHAnsi" w:hAnsiTheme="minorHAnsi" w:cstheme="minorHAnsi"/>
                <w:color w:val="07087B"/>
              </w:rPr>
              <w:t>the</w:t>
            </w:r>
            <w:r w:rsidR="00D41803" w:rsidRPr="00844FE7">
              <w:rPr>
                <w:rFonts w:asciiTheme="minorHAnsi" w:hAnsiTheme="minorHAnsi" w:cstheme="minorHAnsi"/>
                <w:color w:val="07087B"/>
              </w:rPr>
              <w:t xml:space="preserve"> financial year</w:t>
            </w:r>
            <w:r w:rsidR="00C82F7F" w:rsidRPr="00844FE7">
              <w:rPr>
                <w:rFonts w:asciiTheme="minorHAnsi" w:hAnsiTheme="minorHAnsi" w:cstheme="minorHAnsi"/>
                <w:color w:val="07087B"/>
              </w:rPr>
              <w:t>.</w:t>
            </w:r>
            <w:r w:rsidR="008A6179" w:rsidRPr="00844FE7">
              <w:rPr>
                <w:rFonts w:asciiTheme="minorHAnsi" w:hAnsiTheme="minorHAnsi" w:cstheme="minorHAnsi"/>
                <w:color w:val="07087B"/>
              </w:rPr>
              <w:t xml:space="preserve">  </w:t>
            </w:r>
            <w:r w:rsidR="00D41803" w:rsidRPr="00844FE7">
              <w:rPr>
                <w:rFonts w:asciiTheme="minorHAnsi" w:hAnsiTheme="minorHAnsi" w:cstheme="minorHAnsi"/>
                <w:color w:val="07087B"/>
              </w:rPr>
              <w:t>Annual</w:t>
            </w:r>
          </w:p>
          <w:p w14:paraId="13ED8C29" w14:textId="3F6DF68D" w:rsidR="00D41803" w:rsidRPr="00844FE7" w:rsidRDefault="00D41803" w:rsidP="000B0F95">
            <w:pPr>
              <w:pStyle w:val="ListParagraph"/>
              <w:spacing w:line="240" w:lineRule="auto"/>
              <w:ind w:left="731" w:right="171"/>
              <w:rPr>
                <w:rFonts w:asciiTheme="minorHAnsi" w:hAnsiTheme="minorHAnsi" w:cstheme="minorHAnsi"/>
                <w:color w:val="07087B"/>
              </w:rPr>
            </w:pPr>
            <w:r w:rsidRPr="00844FE7">
              <w:rPr>
                <w:rFonts w:asciiTheme="minorHAnsi" w:hAnsiTheme="minorHAnsi" w:cstheme="minorHAnsi"/>
                <w:color w:val="07087B"/>
              </w:rPr>
              <w:t>Report including variance analysis at year end</w:t>
            </w:r>
            <w:r w:rsidR="0064626B" w:rsidRPr="00844FE7">
              <w:rPr>
                <w:rFonts w:asciiTheme="minorHAnsi" w:hAnsiTheme="minorHAnsi" w:cstheme="minorHAnsi"/>
                <w:color w:val="07087B"/>
              </w:rPr>
              <w:t>.</w:t>
            </w:r>
          </w:p>
          <w:p w14:paraId="1B26AD8E" w14:textId="453571EA" w:rsidR="00D41803" w:rsidRPr="00CA4BA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CA4BA7">
              <w:rPr>
                <w:rFonts w:asciiTheme="minorHAnsi" w:hAnsiTheme="minorHAnsi" w:cstheme="minorHAnsi"/>
                <w:color w:val="07087B"/>
              </w:rPr>
              <w:t xml:space="preserve">Annual Report publicly available on </w:t>
            </w:r>
            <w:r w:rsidR="0064626B" w:rsidRPr="00CA4BA7">
              <w:rPr>
                <w:rFonts w:asciiTheme="minorHAnsi" w:hAnsiTheme="minorHAnsi" w:cstheme="minorHAnsi"/>
                <w:color w:val="07087B"/>
              </w:rPr>
              <w:t>the Company</w:t>
            </w:r>
            <w:r w:rsidRPr="00CA4BA7">
              <w:rPr>
                <w:rFonts w:asciiTheme="minorHAnsi" w:hAnsiTheme="minorHAnsi" w:cstheme="minorHAnsi"/>
                <w:color w:val="07087B"/>
              </w:rPr>
              <w:t xml:space="preserve"> website</w:t>
            </w:r>
            <w:r w:rsidR="0064626B" w:rsidRPr="00CA4BA7">
              <w:rPr>
                <w:rFonts w:asciiTheme="minorHAnsi" w:hAnsiTheme="minorHAnsi" w:cstheme="minorHAnsi"/>
                <w:color w:val="07087B"/>
              </w:rPr>
              <w:t>.</w:t>
            </w:r>
          </w:p>
          <w:p w14:paraId="35DCDDF4" w14:textId="09B9F42D" w:rsidR="00032356" w:rsidRPr="00CA4BA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CA4BA7">
              <w:rPr>
                <w:rFonts w:asciiTheme="minorHAnsi" w:hAnsiTheme="minorHAnsi" w:cstheme="minorHAnsi"/>
                <w:color w:val="07087B"/>
              </w:rPr>
              <w:t xml:space="preserve">Operate all Systems and </w:t>
            </w:r>
            <w:r w:rsidR="000B7DBE" w:rsidRPr="00CA4BA7">
              <w:rPr>
                <w:rFonts w:asciiTheme="minorHAnsi" w:hAnsiTheme="minorHAnsi" w:cstheme="minorHAnsi"/>
                <w:color w:val="07087B"/>
              </w:rPr>
              <w:t>P</w:t>
            </w:r>
            <w:r w:rsidRPr="00CA4BA7">
              <w:rPr>
                <w:rFonts w:asciiTheme="minorHAnsi" w:hAnsiTheme="minorHAnsi" w:cstheme="minorHAnsi"/>
                <w:color w:val="07087B"/>
              </w:rPr>
              <w:t>rocedures to the ISO 9001</w:t>
            </w:r>
            <w:r w:rsidR="000B7DBE" w:rsidRPr="00CA4BA7">
              <w:rPr>
                <w:rFonts w:asciiTheme="minorHAnsi" w:hAnsiTheme="minorHAnsi" w:cstheme="minorHAnsi"/>
                <w:color w:val="07087B"/>
              </w:rPr>
              <w:t>:2015</w:t>
            </w:r>
            <w:r w:rsidRPr="00CA4BA7">
              <w:rPr>
                <w:rFonts w:asciiTheme="minorHAnsi" w:hAnsiTheme="minorHAnsi" w:cstheme="minorHAnsi"/>
                <w:color w:val="07087B"/>
              </w:rPr>
              <w:t xml:space="preserve"> Standard</w:t>
            </w:r>
            <w:r w:rsidR="0064626B" w:rsidRPr="00CA4BA7">
              <w:rPr>
                <w:rFonts w:asciiTheme="minorHAnsi" w:hAnsiTheme="minorHAnsi" w:cstheme="minorHAnsi"/>
                <w:color w:val="07087B"/>
              </w:rPr>
              <w:t>.</w:t>
            </w:r>
          </w:p>
          <w:p w14:paraId="0D057702" w14:textId="1404EA74" w:rsidR="00D41803" w:rsidRPr="00844FE7" w:rsidRDefault="00D41803" w:rsidP="000B0F95">
            <w:pPr>
              <w:pStyle w:val="ListParagraph"/>
              <w:numPr>
                <w:ilvl w:val="0"/>
                <w:numId w:val="20"/>
              </w:numPr>
              <w:spacing w:line="240" w:lineRule="auto"/>
              <w:ind w:left="731" w:right="171" w:hanging="284"/>
              <w:rPr>
                <w:rFonts w:asciiTheme="minorHAnsi" w:hAnsiTheme="minorHAnsi" w:cstheme="minorHAnsi"/>
                <w:color w:val="07087B"/>
              </w:rPr>
            </w:pPr>
            <w:r w:rsidRPr="00844FE7">
              <w:rPr>
                <w:rFonts w:asciiTheme="minorHAnsi" w:hAnsiTheme="minorHAnsi" w:cstheme="minorHAnsi"/>
                <w:color w:val="07087B"/>
              </w:rPr>
              <w:t>Generate sufficient profits to cover all costs</w:t>
            </w:r>
            <w:r w:rsidR="004F22BE">
              <w:rPr>
                <w:rFonts w:asciiTheme="minorHAnsi" w:hAnsiTheme="minorHAnsi" w:cstheme="minorHAnsi"/>
                <w:color w:val="07087B"/>
              </w:rPr>
              <w:t xml:space="preserve"> and </w:t>
            </w:r>
            <w:r w:rsidR="002740E3">
              <w:rPr>
                <w:rFonts w:asciiTheme="minorHAnsi" w:hAnsiTheme="minorHAnsi" w:cstheme="minorHAnsi"/>
                <w:color w:val="07087B"/>
              </w:rPr>
              <w:t>ensure future</w:t>
            </w:r>
            <w:r w:rsidR="00F63502">
              <w:rPr>
                <w:rFonts w:asciiTheme="minorHAnsi" w:hAnsiTheme="minorHAnsi" w:cstheme="minorHAnsi"/>
                <w:color w:val="07087B"/>
              </w:rPr>
              <w:t xml:space="preserve"> economic</w:t>
            </w:r>
            <w:r w:rsidR="003B4397">
              <w:rPr>
                <w:rFonts w:asciiTheme="minorHAnsi" w:hAnsiTheme="minorHAnsi" w:cstheme="minorHAnsi"/>
                <w:color w:val="07087B"/>
              </w:rPr>
              <w:t xml:space="preserve"> sustainability.</w:t>
            </w:r>
            <w:r w:rsidRPr="00844FE7">
              <w:rPr>
                <w:rFonts w:asciiTheme="minorHAnsi" w:hAnsiTheme="minorHAnsi" w:cstheme="minorHAnsi"/>
                <w:color w:val="07087B"/>
              </w:rPr>
              <w:t xml:space="preserve"> </w:t>
            </w:r>
          </w:p>
          <w:p w14:paraId="25B33AC1" w14:textId="76237BBF" w:rsidR="00F41A59" w:rsidRPr="00C67DC7" w:rsidRDefault="00D41803" w:rsidP="00C67DC7">
            <w:pPr>
              <w:pStyle w:val="ListParagraph"/>
              <w:numPr>
                <w:ilvl w:val="0"/>
                <w:numId w:val="20"/>
              </w:numPr>
              <w:spacing w:line="240" w:lineRule="auto"/>
              <w:ind w:left="731" w:right="171" w:hanging="284"/>
              <w:rPr>
                <w:rFonts w:asciiTheme="minorHAnsi" w:hAnsiTheme="minorHAnsi" w:cstheme="minorHAnsi"/>
                <w:color w:val="004D76"/>
              </w:rPr>
            </w:pPr>
            <w:r w:rsidRPr="00844FE7">
              <w:rPr>
                <w:rFonts w:asciiTheme="minorHAnsi" w:hAnsiTheme="minorHAnsi" w:cstheme="minorHAnsi"/>
                <w:color w:val="07087B"/>
              </w:rPr>
              <w:t>Full Audited Annual Accounts to be presented to Board at AGM in October</w:t>
            </w:r>
            <w:r w:rsidR="00C67DC7" w:rsidRPr="00844FE7">
              <w:rPr>
                <w:rFonts w:asciiTheme="minorHAnsi" w:hAnsiTheme="minorHAnsi" w:cstheme="minorHAnsi"/>
                <w:color w:val="07087B"/>
              </w:rPr>
              <w:t>.</w:t>
            </w:r>
          </w:p>
        </w:tc>
        <w:tc>
          <w:tcPr>
            <w:tcW w:w="283" w:type="dxa"/>
          </w:tcPr>
          <w:p w14:paraId="796E31D1" w14:textId="77777777" w:rsidR="00D41803" w:rsidRDefault="00D41803" w:rsidP="00283503">
            <w:pPr>
              <w:pStyle w:val="ListParagraph"/>
              <w:spacing w:after="0" w:line="240" w:lineRule="auto"/>
              <w:ind w:left="0"/>
              <w:rPr>
                <w:rFonts w:asciiTheme="minorHAnsi" w:hAnsiTheme="minorHAnsi" w:cstheme="minorHAnsi"/>
                <w:b/>
                <w:i/>
                <w:color w:val="004D76"/>
                <w:lang w:val="en-GB"/>
              </w:rPr>
            </w:pPr>
          </w:p>
          <w:p w14:paraId="4CCA209A" w14:textId="77777777" w:rsidR="00283503" w:rsidRDefault="00283503" w:rsidP="00283503">
            <w:pPr>
              <w:pStyle w:val="ListParagraph"/>
              <w:spacing w:after="0" w:line="240" w:lineRule="auto"/>
              <w:ind w:left="0"/>
              <w:rPr>
                <w:rFonts w:asciiTheme="minorHAnsi" w:hAnsiTheme="minorHAnsi" w:cstheme="minorHAnsi"/>
                <w:b/>
                <w:i/>
                <w:color w:val="004D76"/>
                <w:lang w:val="en-GB"/>
              </w:rPr>
            </w:pPr>
          </w:p>
          <w:p w14:paraId="67E1CC56" w14:textId="137A1025" w:rsidR="00283503" w:rsidRPr="00B2600C" w:rsidRDefault="00283503" w:rsidP="00283503">
            <w:pPr>
              <w:pStyle w:val="ListParagraph"/>
              <w:spacing w:after="0" w:line="240" w:lineRule="auto"/>
              <w:ind w:left="0"/>
              <w:rPr>
                <w:rFonts w:asciiTheme="minorHAnsi" w:hAnsiTheme="minorHAnsi" w:cstheme="minorHAnsi"/>
                <w:b/>
                <w:i/>
                <w:color w:val="004D76"/>
                <w:lang w:val="en-GB"/>
              </w:rPr>
            </w:pPr>
          </w:p>
        </w:tc>
      </w:tr>
    </w:tbl>
    <w:p w14:paraId="417161B1" w14:textId="77777777" w:rsidR="00654CA3" w:rsidRDefault="00654CA3" w:rsidP="00D41803">
      <w:pPr>
        <w:rPr>
          <w:rFonts w:asciiTheme="minorHAnsi" w:hAnsiTheme="minorHAnsi" w:cstheme="minorHAnsi"/>
          <w:b/>
          <w:color w:val="004D76"/>
          <w:sz w:val="22"/>
          <w:szCs w:val="22"/>
        </w:rPr>
      </w:pPr>
    </w:p>
    <w:p w14:paraId="1063FBF5" w14:textId="3C915757" w:rsidR="004221EF" w:rsidRPr="00844FE7" w:rsidRDefault="004221EF" w:rsidP="004221EF">
      <w:pPr>
        <w:rPr>
          <w:rFonts w:ascii="Avenir Next LT Pro" w:hAnsi="Avenir Next LT Pro" w:cstheme="minorHAnsi"/>
          <w:b/>
          <w:color w:val="07087B"/>
          <w:sz w:val="22"/>
          <w:szCs w:val="22"/>
        </w:rPr>
      </w:pPr>
      <w:r w:rsidRPr="00844FE7">
        <w:rPr>
          <w:rFonts w:ascii="Avenir Next LT Pro" w:hAnsi="Avenir Next LT Pro" w:cstheme="minorHAnsi"/>
          <w:b/>
          <w:color w:val="07087B"/>
          <w:sz w:val="22"/>
          <w:szCs w:val="22"/>
        </w:rPr>
        <w:t>2.7</w:t>
      </w:r>
      <w:r w:rsidRPr="00844FE7">
        <w:rPr>
          <w:rFonts w:ascii="Avenir Next LT Pro" w:hAnsi="Avenir Next LT Pro" w:cstheme="minorHAnsi"/>
          <w:b/>
          <w:color w:val="07087B"/>
          <w:sz w:val="22"/>
          <w:szCs w:val="22"/>
        </w:rPr>
        <w:tab/>
      </w:r>
      <w:r w:rsidR="006447D0" w:rsidRPr="00E536DD">
        <w:rPr>
          <w:rFonts w:ascii="Avenir Next LT Pro" w:hAnsi="Avenir Next LT Pro" w:cstheme="minorHAnsi"/>
          <w:b/>
          <w:color w:val="07087B"/>
          <w:sz w:val="22"/>
          <w:szCs w:val="22"/>
        </w:rPr>
        <w:t>Environmental</w:t>
      </w:r>
      <w:r w:rsidR="00D246D7" w:rsidRPr="00844FE7">
        <w:rPr>
          <w:rFonts w:ascii="Avenir Next LT Pro" w:hAnsi="Avenir Next LT Pro" w:cstheme="minorHAnsi"/>
          <w:b/>
          <w:color w:val="07087B"/>
          <w:sz w:val="22"/>
          <w:szCs w:val="22"/>
        </w:rPr>
        <w:t xml:space="preserve"> Sustainability</w:t>
      </w:r>
      <w:r w:rsidRPr="00844FE7">
        <w:rPr>
          <w:rFonts w:ascii="Avenir Next LT Pro" w:hAnsi="Avenir Next LT Pro" w:cstheme="minorHAnsi"/>
          <w:b/>
          <w:color w:val="07087B"/>
          <w:sz w:val="22"/>
          <w:szCs w:val="22"/>
        </w:rPr>
        <w:t xml:space="preserve"> </w:t>
      </w:r>
    </w:p>
    <w:p w14:paraId="66C5ABAF" w14:textId="77777777" w:rsidR="004221EF" w:rsidRPr="00F41A59" w:rsidRDefault="004221EF" w:rsidP="004221EF">
      <w:pPr>
        <w:spacing w:line="240" w:lineRule="auto"/>
        <w:contextualSpacing/>
        <w:rPr>
          <w:rFonts w:asciiTheme="minorHAnsi" w:hAnsiTheme="minorHAnsi" w:cstheme="minorHAnsi"/>
          <w:sz w:val="12"/>
          <w:szCs w:val="12"/>
        </w:rPr>
      </w:pPr>
    </w:p>
    <w:tbl>
      <w:tblPr>
        <w:tblStyle w:val="TableGrid"/>
        <w:tblW w:w="10200" w:type="dxa"/>
        <w:tblBorders>
          <w:insideH w:val="none" w:sz="0" w:space="0" w:color="auto"/>
          <w:insideV w:val="none" w:sz="0" w:space="0" w:color="auto"/>
        </w:tblBorders>
        <w:tblLook w:val="04A0" w:firstRow="1" w:lastRow="0" w:firstColumn="1" w:lastColumn="0" w:noHBand="0" w:noVBand="1"/>
      </w:tblPr>
      <w:tblGrid>
        <w:gridCol w:w="9917"/>
        <w:gridCol w:w="283"/>
      </w:tblGrid>
      <w:tr w:rsidR="004221EF" w:rsidRPr="00B2600C" w14:paraId="06883C08" w14:textId="77777777" w:rsidTr="00810CBF">
        <w:tc>
          <w:tcPr>
            <w:tcW w:w="9917" w:type="dxa"/>
          </w:tcPr>
          <w:p w14:paraId="7FE560E0" w14:textId="35025A3B" w:rsidR="004221EF" w:rsidRPr="005402B5" w:rsidRDefault="00D2205C" w:rsidP="00810CBF">
            <w:pPr>
              <w:pStyle w:val="ListParagraph"/>
              <w:spacing w:after="0" w:line="240" w:lineRule="auto"/>
              <w:ind w:left="0"/>
              <w:rPr>
                <w:rFonts w:ascii="Avenir Next LT Pro" w:hAnsi="Avenir Next LT Pro" w:cstheme="minorHAnsi"/>
                <w:b/>
                <w:i/>
                <w:lang w:val="en-GB"/>
              </w:rPr>
            </w:pPr>
            <w:r w:rsidRPr="005402B5">
              <w:rPr>
                <w:rFonts w:ascii="Avenir Next LT Pro" w:hAnsi="Avenir Next LT Pro" w:cstheme="minorHAnsi"/>
                <w:b/>
                <w:i/>
                <w:lang w:val="en-GB"/>
              </w:rPr>
              <w:t>Agree and implement</w:t>
            </w:r>
            <w:r w:rsidR="004835F5" w:rsidRPr="005402B5">
              <w:rPr>
                <w:rFonts w:ascii="Avenir Next LT Pro" w:hAnsi="Avenir Next LT Pro" w:cstheme="minorHAnsi"/>
                <w:b/>
                <w:i/>
                <w:lang w:val="en-GB"/>
              </w:rPr>
              <w:t xml:space="preserve"> Corporate Environmental Policy</w:t>
            </w:r>
            <w:r w:rsidR="006A056F" w:rsidRPr="005402B5">
              <w:rPr>
                <w:rFonts w:ascii="Avenir Next LT Pro" w:hAnsi="Avenir Next LT Pro" w:cstheme="minorHAnsi"/>
                <w:b/>
                <w:i/>
                <w:lang w:val="en-GB"/>
              </w:rPr>
              <w:t>.</w:t>
            </w:r>
          </w:p>
          <w:p w14:paraId="1DC27447" w14:textId="77777777" w:rsidR="004221EF" w:rsidRPr="005402B5" w:rsidRDefault="004221EF" w:rsidP="00810CBF">
            <w:pPr>
              <w:pStyle w:val="ListParagraph"/>
              <w:spacing w:after="0" w:line="240" w:lineRule="auto"/>
              <w:ind w:left="0"/>
              <w:rPr>
                <w:rFonts w:ascii="Avenir Next LT Pro" w:hAnsi="Avenir Next LT Pro" w:cstheme="minorHAnsi"/>
                <w:b/>
                <w:i/>
                <w:color w:val="07087B"/>
                <w:lang w:val="en-GB"/>
              </w:rPr>
            </w:pPr>
            <w:r w:rsidRPr="005402B5">
              <w:rPr>
                <w:rFonts w:ascii="Avenir Next LT Pro" w:hAnsi="Avenir Next LT Pro" w:cstheme="minorHAnsi"/>
                <w:b/>
                <w:i/>
                <w:color w:val="07087B"/>
              </w:rPr>
              <w:t>Actions</w:t>
            </w:r>
          </w:p>
          <w:p w14:paraId="47CE219B" w14:textId="608CFF6F" w:rsidR="007B5E28" w:rsidRPr="00E536DD" w:rsidRDefault="007B5E28" w:rsidP="00722066">
            <w:pPr>
              <w:pStyle w:val="ListParagraph"/>
              <w:numPr>
                <w:ilvl w:val="0"/>
                <w:numId w:val="20"/>
              </w:numPr>
              <w:spacing w:after="0" w:line="240" w:lineRule="auto"/>
              <w:ind w:left="873" w:hanging="426"/>
              <w:contextualSpacing w:val="0"/>
              <w:rPr>
                <w:color w:val="07087B"/>
              </w:rPr>
            </w:pPr>
            <w:r w:rsidRPr="00E536DD">
              <w:rPr>
                <w:color w:val="07087B"/>
              </w:rPr>
              <w:t>Ensur</w:t>
            </w:r>
            <w:r w:rsidR="005828B2">
              <w:rPr>
                <w:color w:val="07087B"/>
              </w:rPr>
              <w:t>e</w:t>
            </w:r>
            <w:r w:rsidRPr="00E536DD">
              <w:rPr>
                <w:color w:val="07087B"/>
              </w:rPr>
              <w:t xml:space="preserve"> compliance with relevant environmental legislation</w:t>
            </w:r>
            <w:r w:rsidR="006E0DE1" w:rsidRPr="00E536DD">
              <w:rPr>
                <w:color w:val="07087B"/>
              </w:rPr>
              <w:t>.</w:t>
            </w:r>
          </w:p>
          <w:p w14:paraId="49EC18A4" w14:textId="78095C45" w:rsidR="007B5E28" w:rsidRPr="00844FE7" w:rsidRDefault="007B5E28" w:rsidP="00722066">
            <w:pPr>
              <w:pStyle w:val="ListParagraph"/>
              <w:numPr>
                <w:ilvl w:val="0"/>
                <w:numId w:val="20"/>
              </w:numPr>
              <w:spacing w:after="0" w:line="240" w:lineRule="auto"/>
              <w:ind w:left="873" w:hanging="426"/>
              <w:contextualSpacing w:val="0"/>
              <w:rPr>
                <w:color w:val="07087B"/>
              </w:rPr>
            </w:pPr>
            <w:r w:rsidRPr="00E536DD">
              <w:rPr>
                <w:color w:val="07087B"/>
              </w:rPr>
              <w:t>Communicat</w:t>
            </w:r>
            <w:r w:rsidR="005828B2">
              <w:rPr>
                <w:color w:val="07087B"/>
              </w:rPr>
              <w:t>e</w:t>
            </w:r>
            <w:r w:rsidRPr="00E536DD">
              <w:rPr>
                <w:color w:val="07087B"/>
              </w:rPr>
              <w:t xml:space="preserve"> </w:t>
            </w:r>
            <w:r w:rsidRPr="00844FE7">
              <w:rPr>
                <w:color w:val="07087B"/>
              </w:rPr>
              <w:t xml:space="preserve">our </w:t>
            </w:r>
            <w:r w:rsidR="0049725C" w:rsidRPr="00844FE7">
              <w:rPr>
                <w:color w:val="07087B"/>
              </w:rPr>
              <w:t>e</w:t>
            </w:r>
            <w:r w:rsidRPr="00844FE7">
              <w:rPr>
                <w:color w:val="07087B"/>
              </w:rPr>
              <w:t>nvironmental policy to employees and providing appropriate training</w:t>
            </w:r>
            <w:r w:rsidR="006E0DE1" w:rsidRPr="00844FE7">
              <w:rPr>
                <w:color w:val="07087B"/>
              </w:rPr>
              <w:t>.</w:t>
            </w:r>
          </w:p>
          <w:p w14:paraId="017A238C" w14:textId="4E647774"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Transparency - mak</w:t>
            </w:r>
            <w:r w:rsidR="005828B2">
              <w:rPr>
                <w:color w:val="07087B"/>
              </w:rPr>
              <w:t>e</w:t>
            </w:r>
            <w:r w:rsidRPr="00844FE7">
              <w:rPr>
                <w:color w:val="07087B"/>
              </w:rPr>
              <w:t xml:space="preserve"> environmental policies and progress publicly available</w:t>
            </w:r>
            <w:r w:rsidR="006E0DE1" w:rsidRPr="00844FE7">
              <w:rPr>
                <w:color w:val="07087B"/>
              </w:rPr>
              <w:t>.</w:t>
            </w:r>
          </w:p>
          <w:p w14:paraId="6815B600" w14:textId="6CE12F0E" w:rsidR="004B75E2" w:rsidRPr="00C160D6" w:rsidRDefault="00C34480" w:rsidP="00C160D6">
            <w:pPr>
              <w:pStyle w:val="ListParagraph"/>
              <w:numPr>
                <w:ilvl w:val="0"/>
                <w:numId w:val="20"/>
              </w:numPr>
              <w:spacing w:after="0" w:line="240" w:lineRule="auto"/>
              <w:ind w:left="873" w:hanging="426"/>
              <w:contextualSpacing w:val="0"/>
              <w:rPr>
                <w:color w:val="07087B"/>
              </w:rPr>
            </w:pPr>
            <w:r>
              <w:rPr>
                <w:color w:val="07087B"/>
              </w:rPr>
              <w:t xml:space="preserve">Seek to </w:t>
            </w:r>
            <w:r w:rsidR="00AA0DF7">
              <w:rPr>
                <w:color w:val="07087B"/>
              </w:rPr>
              <w:t>m</w:t>
            </w:r>
            <w:r w:rsidR="00AA0DF7" w:rsidRPr="00844FE7">
              <w:rPr>
                <w:color w:val="07087B"/>
              </w:rPr>
              <w:t>aximis</w:t>
            </w:r>
            <w:r w:rsidR="00AA0DF7">
              <w:rPr>
                <w:color w:val="07087B"/>
              </w:rPr>
              <w:t>e</w:t>
            </w:r>
            <w:r w:rsidR="007B5E28" w:rsidRPr="00844FE7">
              <w:rPr>
                <w:color w:val="07087B"/>
              </w:rPr>
              <w:t xml:space="preserve"> energy efficiency</w:t>
            </w:r>
            <w:r w:rsidR="004E5FB1" w:rsidRPr="00844FE7">
              <w:rPr>
                <w:color w:val="07087B"/>
              </w:rPr>
              <w:t>.</w:t>
            </w:r>
          </w:p>
          <w:p w14:paraId="6950959E" w14:textId="00B2747B" w:rsidR="007B5E28" w:rsidRPr="00844FE7" w:rsidRDefault="00CE6DEB" w:rsidP="00722066">
            <w:pPr>
              <w:pStyle w:val="ListParagraph"/>
              <w:numPr>
                <w:ilvl w:val="0"/>
                <w:numId w:val="20"/>
              </w:numPr>
              <w:spacing w:after="0" w:line="240" w:lineRule="auto"/>
              <w:ind w:left="873" w:hanging="426"/>
              <w:contextualSpacing w:val="0"/>
              <w:rPr>
                <w:color w:val="07087B"/>
              </w:rPr>
            </w:pPr>
            <w:r>
              <w:rPr>
                <w:color w:val="07087B"/>
              </w:rPr>
              <w:t>Seek to r</w:t>
            </w:r>
            <w:r w:rsidR="007B5E28" w:rsidRPr="00844FE7">
              <w:rPr>
                <w:color w:val="07087B"/>
              </w:rPr>
              <w:t>educ</w:t>
            </w:r>
            <w:r>
              <w:rPr>
                <w:color w:val="07087B"/>
              </w:rPr>
              <w:t>e</w:t>
            </w:r>
            <w:r w:rsidR="007B5E28" w:rsidRPr="00844FE7">
              <w:rPr>
                <w:color w:val="07087B"/>
              </w:rPr>
              <w:t xml:space="preserve"> energy consumption and greenhouse gas emissions to achieve a 50% reduction in our scope 1 and 2 GHG emissions from a 2023 baseline by 2030 as a first step towards net zero by 2050</w:t>
            </w:r>
            <w:r w:rsidR="004E5FB1" w:rsidRPr="00844FE7">
              <w:rPr>
                <w:color w:val="07087B"/>
              </w:rPr>
              <w:t>.</w:t>
            </w:r>
          </w:p>
          <w:p w14:paraId="5388C515" w14:textId="3F7B8B0D"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 xml:space="preserve">Work towards measuring and reporting </w:t>
            </w:r>
            <w:r w:rsidR="00A422F1" w:rsidRPr="00844FE7">
              <w:rPr>
                <w:color w:val="07087B"/>
              </w:rPr>
              <w:t>s</w:t>
            </w:r>
            <w:r w:rsidRPr="00844FE7">
              <w:rPr>
                <w:color w:val="07087B"/>
              </w:rPr>
              <w:t>cope 3 emissions</w:t>
            </w:r>
            <w:r w:rsidR="004E5FB1" w:rsidRPr="00844FE7">
              <w:rPr>
                <w:color w:val="07087B"/>
              </w:rPr>
              <w:t>.</w:t>
            </w:r>
          </w:p>
          <w:p w14:paraId="40FDAC0B" w14:textId="6239F3EB"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Tak</w:t>
            </w:r>
            <w:r w:rsidR="003B0209">
              <w:rPr>
                <w:color w:val="07087B"/>
              </w:rPr>
              <w:t>e</w:t>
            </w:r>
            <w:r w:rsidRPr="00844FE7">
              <w:rPr>
                <w:color w:val="07087B"/>
              </w:rPr>
              <w:t xml:space="preserve"> action to influence and reduce value chain scope 3 emissions</w:t>
            </w:r>
            <w:r w:rsidR="004E5FB1" w:rsidRPr="00844FE7">
              <w:rPr>
                <w:color w:val="07087B"/>
              </w:rPr>
              <w:t>.</w:t>
            </w:r>
          </w:p>
          <w:p w14:paraId="5EBDEDAC" w14:textId="544DA985"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Set targets to achieve maximum impact</w:t>
            </w:r>
            <w:r w:rsidR="004E5FB1" w:rsidRPr="00844FE7">
              <w:rPr>
                <w:color w:val="07087B"/>
              </w:rPr>
              <w:t>.</w:t>
            </w:r>
          </w:p>
          <w:p w14:paraId="3753CADC" w14:textId="73DC9E6C" w:rsidR="007B5E28" w:rsidRPr="00844FE7" w:rsidRDefault="00342617" w:rsidP="00722066">
            <w:pPr>
              <w:pStyle w:val="ListParagraph"/>
              <w:numPr>
                <w:ilvl w:val="0"/>
                <w:numId w:val="20"/>
              </w:numPr>
              <w:spacing w:after="0" w:line="240" w:lineRule="auto"/>
              <w:ind w:left="873" w:hanging="426"/>
              <w:contextualSpacing w:val="0"/>
              <w:rPr>
                <w:color w:val="07087B"/>
              </w:rPr>
            </w:pPr>
            <w:r>
              <w:rPr>
                <w:color w:val="07087B"/>
              </w:rPr>
              <w:t>Seek to m</w:t>
            </w:r>
            <w:r w:rsidR="007B5E28" w:rsidRPr="00844FE7">
              <w:rPr>
                <w:color w:val="07087B"/>
              </w:rPr>
              <w:t>aximise recycling and minimise waste</w:t>
            </w:r>
            <w:r w:rsidR="004E5FB1" w:rsidRPr="00844FE7">
              <w:rPr>
                <w:color w:val="07087B"/>
              </w:rPr>
              <w:t>.</w:t>
            </w:r>
          </w:p>
          <w:p w14:paraId="249A1890" w14:textId="2BC06993" w:rsidR="007B5E28" w:rsidRPr="00844FE7" w:rsidRDefault="00567B2B" w:rsidP="00722066">
            <w:pPr>
              <w:pStyle w:val="ListParagraph"/>
              <w:numPr>
                <w:ilvl w:val="0"/>
                <w:numId w:val="20"/>
              </w:numPr>
              <w:spacing w:after="0" w:line="240" w:lineRule="auto"/>
              <w:ind w:left="873" w:hanging="426"/>
              <w:contextualSpacing w:val="0"/>
              <w:rPr>
                <w:color w:val="07087B"/>
              </w:rPr>
            </w:pPr>
            <w:r>
              <w:rPr>
                <w:color w:val="07087B"/>
              </w:rPr>
              <w:t>I</w:t>
            </w:r>
            <w:r w:rsidR="007B5E28" w:rsidRPr="00844FE7">
              <w:rPr>
                <w:color w:val="07087B"/>
              </w:rPr>
              <w:t>mprov</w:t>
            </w:r>
            <w:r>
              <w:rPr>
                <w:color w:val="07087B"/>
              </w:rPr>
              <w:t>e</w:t>
            </w:r>
            <w:r w:rsidR="007B5E28" w:rsidRPr="00844FE7">
              <w:rPr>
                <w:color w:val="07087B"/>
              </w:rPr>
              <w:t xml:space="preserve"> our impact on nature</w:t>
            </w:r>
            <w:r w:rsidR="004E5FB1" w:rsidRPr="00844FE7">
              <w:rPr>
                <w:color w:val="07087B"/>
              </w:rPr>
              <w:t>.</w:t>
            </w:r>
          </w:p>
          <w:p w14:paraId="46AD2075" w14:textId="5830E383"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Work towards influencing the net zero ambition in wider society</w:t>
            </w:r>
            <w:r w:rsidR="004E5FB1" w:rsidRPr="00844FE7">
              <w:rPr>
                <w:color w:val="07087B"/>
              </w:rPr>
              <w:t>.</w:t>
            </w:r>
          </w:p>
          <w:p w14:paraId="7AC301AA" w14:textId="314EC926" w:rsidR="007B5E28" w:rsidRPr="00844FE7" w:rsidRDefault="007B5E28" w:rsidP="00722066">
            <w:pPr>
              <w:pStyle w:val="ListParagraph"/>
              <w:numPr>
                <w:ilvl w:val="0"/>
                <w:numId w:val="20"/>
              </w:numPr>
              <w:spacing w:after="0" w:line="240" w:lineRule="auto"/>
              <w:ind w:left="873" w:hanging="426"/>
              <w:contextualSpacing w:val="0"/>
              <w:rPr>
                <w:color w:val="07087B"/>
              </w:rPr>
            </w:pPr>
            <w:r w:rsidRPr="00844FE7">
              <w:rPr>
                <w:color w:val="07087B"/>
              </w:rPr>
              <w:t>Review and continual improvement of environmental policy and actions</w:t>
            </w:r>
            <w:r w:rsidR="004E5FB1" w:rsidRPr="00844FE7">
              <w:rPr>
                <w:color w:val="07087B"/>
              </w:rPr>
              <w:t>.</w:t>
            </w:r>
          </w:p>
          <w:p w14:paraId="0CC8849C" w14:textId="372EDA99" w:rsidR="004221EF" w:rsidRPr="00DB04DD" w:rsidRDefault="001B123E" w:rsidP="00722066">
            <w:pPr>
              <w:pStyle w:val="ListParagraph"/>
              <w:numPr>
                <w:ilvl w:val="0"/>
                <w:numId w:val="20"/>
              </w:numPr>
              <w:spacing w:after="0" w:line="240" w:lineRule="auto"/>
              <w:ind w:left="873" w:hanging="426"/>
              <w:contextualSpacing w:val="0"/>
            </w:pPr>
            <w:r>
              <w:rPr>
                <w:color w:val="07087B"/>
              </w:rPr>
              <w:t>M</w:t>
            </w:r>
            <w:r w:rsidR="007B5E28" w:rsidRPr="00844FE7">
              <w:rPr>
                <w:color w:val="07087B"/>
              </w:rPr>
              <w:t>aintain independent verification through the ISO 14001</w:t>
            </w:r>
            <w:r w:rsidR="00D812F6">
              <w:rPr>
                <w:color w:val="07087B"/>
              </w:rPr>
              <w:t>:</w:t>
            </w:r>
            <w:r w:rsidR="001069C6">
              <w:rPr>
                <w:color w:val="07087B"/>
              </w:rPr>
              <w:t>2015 S</w:t>
            </w:r>
            <w:r w:rsidR="007B5E28" w:rsidRPr="00844FE7">
              <w:rPr>
                <w:color w:val="07087B"/>
              </w:rPr>
              <w:t>tandard.</w:t>
            </w:r>
          </w:p>
        </w:tc>
        <w:tc>
          <w:tcPr>
            <w:tcW w:w="283" w:type="dxa"/>
          </w:tcPr>
          <w:p w14:paraId="03940514" w14:textId="77777777" w:rsidR="004221EF" w:rsidRDefault="004221EF" w:rsidP="00810CBF">
            <w:pPr>
              <w:pStyle w:val="ListParagraph"/>
              <w:spacing w:after="0" w:line="240" w:lineRule="auto"/>
              <w:ind w:left="0"/>
              <w:rPr>
                <w:rFonts w:asciiTheme="minorHAnsi" w:hAnsiTheme="minorHAnsi" w:cstheme="minorHAnsi"/>
                <w:b/>
                <w:i/>
                <w:color w:val="004D76"/>
                <w:lang w:val="en-GB"/>
              </w:rPr>
            </w:pPr>
          </w:p>
          <w:p w14:paraId="609390C7" w14:textId="77777777" w:rsidR="004221EF" w:rsidRDefault="004221EF" w:rsidP="00810CBF">
            <w:pPr>
              <w:pStyle w:val="ListParagraph"/>
              <w:spacing w:after="0" w:line="240" w:lineRule="auto"/>
              <w:ind w:left="0"/>
              <w:rPr>
                <w:rFonts w:asciiTheme="minorHAnsi" w:hAnsiTheme="minorHAnsi" w:cstheme="minorHAnsi"/>
                <w:b/>
                <w:i/>
                <w:color w:val="004D76"/>
                <w:lang w:val="en-GB"/>
              </w:rPr>
            </w:pPr>
          </w:p>
          <w:p w14:paraId="18260B32" w14:textId="77777777" w:rsidR="004221EF" w:rsidRPr="00B2600C" w:rsidRDefault="004221EF" w:rsidP="00810CBF">
            <w:pPr>
              <w:pStyle w:val="ListParagraph"/>
              <w:spacing w:after="0" w:line="240" w:lineRule="auto"/>
              <w:ind w:left="0"/>
              <w:rPr>
                <w:rFonts w:asciiTheme="minorHAnsi" w:hAnsiTheme="minorHAnsi" w:cstheme="minorHAnsi"/>
                <w:b/>
                <w:i/>
                <w:color w:val="004D76"/>
                <w:lang w:val="en-GB"/>
              </w:rPr>
            </w:pPr>
          </w:p>
        </w:tc>
      </w:tr>
    </w:tbl>
    <w:p w14:paraId="6D8395DB" w14:textId="77777777" w:rsidR="0094117F" w:rsidRDefault="0094117F" w:rsidP="00D41803">
      <w:pPr>
        <w:rPr>
          <w:rFonts w:asciiTheme="minorHAnsi" w:hAnsiTheme="minorHAnsi" w:cstheme="minorHAnsi"/>
          <w:b/>
          <w:color w:val="004D76"/>
          <w:sz w:val="22"/>
          <w:szCs w:val="22"/>
        </w:rPr>
      </w:pPr>
    </w:p>
    <w:p w14:paraId="1B3600A6" w14:textId="77777777" w:rsidR="0094117F" w:rsidRDefault="0094117F" w:rsidP="00D41803">
      <w:pPr>
        <w:rPr>
          <w:rFonts w:asciiTheme="minorHAnsi" w:hAnsiTheme="minorHAnsi" w:cstheme="minorHAnsi"/>
          <w:b/>
          <w:color w:val="004D76"/>
          <w:sz w:val="22"/>
          <w:szCs w:val="22"/>
        </w:rPr>
      </w:pPr>
    </w:p>
    <w:p w14:paraId="1F31AB6E" w14:textId="7D8CA96C" w:rsidR="00D41803" w:rsidRPr="00844FE7" w:rsidRDefault="005119C9" w:rsidP="00D41803">
      <w:pPr>
        <w:rPr>
          <w:rFonts w:ascii="Avenir Next LT Pro" w:hAnsi="Avenir Next LT Pro" w:cstheme="minorHAnsi"/>
          <w:b/>
          <w:color w:val="004D76"/>
          <w:sz w:val="22"/>
          <w:szCs w:val="22"/>
        </w:rPr>
      </w:pPr>
      <w:r w:rsidRPr="00844FE7">
        <w:rPr>
          <w:rFonts w:ascii="Avenir Next LT Pro" w:hAnsi="Avenir Next LT Pro" w:cstheme="minorHAnsi"/>
          <w:b/>
          <w:color w:val="07087B"/>
          <w:sz w:val="22"/>
          <w:szCs w:val="22"/>
        </w:rPr>
        <w:lastRenderedPageBreak/>
        <w:t>3</w:t>
      </w:r>
      <w:r w:rsidR="00D41803" w:rsidRPr="00844FE7">
        <w:rPr>
          <w:rFonts w:ascii="Avenir Next LT Pro" w:hAnsi="Avenir Next LT Pro" w:cstheme="minorHAnsi"/>
          <w:b/>
          <w:color w:val="07087B"/>
          <w:sz w:val="22"/>
          <w:szCs w:val="22"/>
        </w:rPr>
        <w:t>.0</w:t>
      </w:r>
      <w:r w:rsidR="00D41803" w:rsidRPr="00844FE7">
        <w:rPr>
          <w:rFonts w:ascii="Avenir Next LT Pro" w:hAnsi="Avenir Next LT Pro" w:cstheme="minorHAnsi"/>
          <w:b/>
          <w:color w:val="07087B"/>
          <w:sz w:val="22"/>
          <w:szCs w:val="22"/>
        </w:rPr>
        <w:tab/>
        <w:t>STAFF ORGANISATION</w:t>
      </w:r>
      <w:r w:rsidR="000B2D22" w:rsidRPr="00844FE7">
        <w:rPr>
          <w:rFonts w:ascii="Avenir Next LT Pro" w:hAnsi="Avenir Next LT Pro" w:cstheme="minorHAnsi"/>
          <w:b/>
          <w:color w:val="07087B"/>
          <w:sz w:val="22"/>
          <w:szCs w:val="22"/>
        </w:rPr>
        <w:t>AL</w:t>
      </w:r>
      <w:r w:rsidR="00D41803" w:rsidRPr="00844FE7">
        <w:rPr>
          <w:rFonts w:ascii="Avenir Next LT Pro" w:hAnsi="Avenir Next LT Pro" w:cstheme="minorHAnsi"/>
          <w:b/>
          <w:color w:val="07087B"/>
          <w:sz w:val="22"/>
          <w:szCs w:val="22"/>
        </w:rPr>
        <w:t xml:space="preserve"> CHART</w:t>
      </w:r>
    </w:p>
    <w:p w14:paraId="08490C5B" w14:textId="10A7879F" w:rsidR="00D41803" w:rsidRPr="00B2600C" w:rsidRDefault="00D41803" w:rsidP="00390850">
      <w:pPr>
        <w:pStyle w:val="BodyText"/>
        <w:contextualSpacing w:val="0"/>
      </w:pPr>
      <w:r w:rsidRPr="00B2600C">
        <w:t>The organisational chart provides an illustration of the staffing and management profile of the Organisation.</w:t>
      </w:r>
    </w:p>
    <w:p w14:paraId="2041A5EB" w14:textId="23C801B0" w:rsidR="000A19E1" w:rsidRDefault="00BF662A" w:rsidP="00D41803">
      <w:pPr>
        <w:rPr>
          <w:rFonts w:asciiTheme="minorHAnsi" w:hAnsiTheme="minorHAnsi" w:cstheme="minorHAnsi"/>
          <w:noProof/>
          <w:sz w:val="22"/>
          <w:szCs w:val="22"/>
        </w:rPr>
      </w:pPr>
      <w:r>
        <w:rPr>
          <w:rFonts w:ascii="Calibri" w:hAnsi="Calibri"/>
          <w:b/>
          <w:noProof/>
          <w:sz w:val="16"/>
          <w:lang w:eastAsia="en-GB"/>
        </w:rPr>
        <w:drawing>
          <wp:anchor distT="0" distB="0" distL="114300" distR="114300" simplePos="0" relativeHeight="251665408" behindDoc="0" locked="0" layoutInCell="1" allowOverlap="1" wp14:anchorId="1ACB9ED3" wp14:editId="16E21DDF">
            <wp:simplePos x="0" y="0"/>
            <wp:positionH relativeFrom="column">
              <wp:posOffset>-120015</wp:posOffset>
            </wp:positionH>
            <wp:positionV relativeFrom="paragraph">
              <wp:posOffset>259080</wp:posOffset>
            </wp:positionV>
            <wp:extent cx="6905625" cy="8229600"/>
            <wp:effectExtent l="0" t="0" r="0" b="0"/>
            <wp:wrapNone/>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5E86EA4B" w14:textId="77777777" w:rsidR="000A19E1" w:rsidRDefault="000A19E1" w:rsidP="00D41803">
      <w:pPr>
        <w:rPr>
          <w:rFonts w:asciiTheme="minorHAnsi" w:hAnsiTheme="minorHAnsi" w:cstheme="minorHAnsi"/>
          <w:noProof/>
          <w:sz w:val="22"/>
          <w:szCs w:val="22"/>
        </w:rPr>
      </w:pPr>
    </w:p>
    <w:p w14:paraId="731D424B" w14:textId="77777777" w:rsidR="000A19E1" w:rsidRDefault="000A19E1" w:rsidP="00D41803">
      <w:pPr>
        <w:rPr>
          <w:rFonts w:asciiTheme="minorHAnsi" w:hAnsiTheme="minorHAnsi" w:cstheme="minorHAnsi"/>
          <w:noProof/>
          <w:sz w:val="22"/>
          <w:szCs w:val="22"/>
        </w:rPr>
      </w:pPr>
    </w:p>
    <w:p w14:paraId="449914F0" w14:textId="77777777" w:rsidR="000A19E1" w:rsidRDefault="000A19E1" w:rsidP="00D41803">
      <w:pPr>
        <w:rPr>
          <w:rFonts w:asciiTheme="minorHAnsi" w:hAnsiTheme="minorHAnsi" w:cstheme="minorHAnsi"/>
          <w:noProof/>
          <w:sz w:val="22"/>
          <w:szCs w:val="22"/>
        </w:rPr>
      </w:pPr>
    </w:p>
    <w:p w14:paraId="098A7F46" w14:textId="77777777" w:rsidR="000A19E1" w:rsidRDefault="000A19E1" w:rsidP="00D41803">
      <w:pPr>
        <w:rPr>
          <w:rFonts w:asciiTheme="minorHAnsi" w:hAnsiTheme="minorHAnsi" w:cstheme="minorHAnsi"/>
          <w:noProof/>
          <w:sz w:val="22"/>
          <w:szCs w:val="22"/>
        </w:rPr>
      </w:pPr>
    </w:p>
    <w:p w14:paraId="2226AA3E" w14:textId="77777777" w:rsidR="00BF662A" w:rsidRDefault="00BF662A" w:rsidP="00D41803">
      <w:pPr>
        <w:rPr>
          <w:rFonts w:asciiTheme="minorHAnsi" w:hAnsiTheme="minorHAnsi" w:cstheme="minorHAnsi"/>
          <w:noProof/>
          <w:sz w:val="22"/>
          <w:szCs w:val="22"/>
        </w:rPr>
      </w:pPr>
    </w:p>
    <w:p w14:paraId="6A2AF42F" w14:textId="77777777" w:rsidR="00BF662A" w:rsidRDefault="00BF662A" w:rsidP="00D41803">
      <w:pPr>
        <w:rPr>
          <w:rFonts w:asciiTheme="minorHAnsi" w:hAnsiTheme="minorHAnsi" w:cstheme="minorHAnsi"/>
          <w:noProof/>
          <w:sz w:val="22"/>
          <w:szCs w:val="22"/>
        </w:rPr>
      </w:pPr>
    </w:p>
    <w:p w14:paraId="05F969D6" w14:textId="77777777" w:rsidR="00BF662A" w:rsidRDefault="00BF662A" w:rsidP="00D41803">
      <w:pPr>
        <w:rPr>
          <w:rFonts w:asciiTheme="minorHAnsi" w:hAnsiTheme="minorHAnsi" w:cstheme="minorHAnsi"/>
          <w:noProof/>
          <w:sz w:val="22"/>
          <w:szCs w:val="22"/>
        </w:rPr>
      </w:pPr>
    </w:p>
    <w:p w14:paraId="483A4BAC" w14:textId="77777777" w:rsidR="00BF662A" w:rsidRDefault="00BF662A" w:rsidP="00D41803">
      <w:pPr>
        <w:rPr>
          <w:rFonts w:asciiTheme="minorHAnsi" w:hAnsiTheme="minorHAnsi" w:cstheme="minorHAnsi"/>
          <w:noProof/>
          <w:sz w:val="22"/>
          <w:szCs w:val="22"/>
        </w:rPr>
      </w:pPr>
    </w:p>
    <w:p w14:paraId="69D6EFDF" w14:textId="77777777" w:rsidR="00BF662A" w:rsidRDefault="00BF662A" w:rsidP="00D41803">
      <w:pPr>
        <w:rPr>
          <w:rFonts w:asciiTheme="minorHAnsi" w:hAnsiTheme="minorHAnsi" w:cstheme="minorHAnsi"/>
          <w:noProof/>
          <w:sz w:val="22"/>
          <w:szCs w:val="22"/>
        </w:rPr>
      </w:pPr>
    </w:p>
    <w:p w14:paraId="75A73111" w14:textId="77777777" w:rsidR="00BF662A" w:rsidRDefault="00BF662A" w:rsidP="00D41803">
      <w:pPr>
        <w:rPr>
          <w:rFonts w:asciiTheme="minorHAnsi" w:hAnsiTheme="minorHAnsi" w:cstheme="minorHAnsi"/>
          <w:noProof/>
          <w:sz w:val="22"/>
          <w:szCs w:val="22"/>
        </w:rPr>
      </w:pPr>
    </w:p>
    <w:p w14:paraId="1BA2BF82" w14:textId="77777777" w:rsidR="00BF662A" w:rsidRDefault="00BF662A" w:rsidP="00D41803">
      <w:pPr>
        <w:rPr>
          <w:rFonts w:asciiTheme="minorHAnsi" w:hAnsiTheme="minorHAnsi" w:cstheme="minorHAnsi"/>
          <w:noProof/>
          <w:sz w:val="22"/>
          <w:szCs w:val="22"/>
        </w:rPr>
      </w:pPr>
    </w:p>
    <w:p w14:paraId="17D0940E" w14:textId="77777777" w:rsidR="00BF662A" w:rsidRDefault="00BF662A" w:rsidP="00D41803">
      <w:pPr>
        <w:rPr>
          <w:rFonts w:asciiTheme="minorHAnsi" w:hAnsiTheme="minorHAnsi" w:cstheme="minorHAnsi"/>
          <w:noProof/>
          <w:sz w:val="22"/>
          <w:szCs w:val="22"/>
        </w:rPr>
      </w:pPr>
    </w:p>
    <w:p w14:paraId="419B6A67" w14:textId="77777777" w:rsidR="00BF662A" w:rsidRDefault="00BF662A" w:rsidP="00D41803">
      <w:pPr>
        <w:rPr>
          <w:rFonts w:asciiTheme="minorHAnsi" w:hAnsiTheme="minorHAnsi" w:cstheme="minorHAnsi"/>
          <w:noProof/>
          <w:sz w:val="22"/>
          <w:szCs w:val="22"/>
        </w:rPr>
      </w:pPr>
    </w:p>
    <w:p w14:paraId="7C4222BE" w14:textId="77777777" w:rsidR="00BF662A" w:rsidRDefault="00BF662A" w:rsidP="00D41803">
      <w:pPr>
        <w:rPr>
          <w:rFonts w:asciiTheme="minorHAnsi" w:hAnsiTheme="minorHAnsi" w:cstheme="minorHAnsi"/>
          <w:noProof/>
          <w:sz w:val="22"/>
          <w:szCs w:val="22"/>
        </w:rPr>
      </w:pPr>
    </w:p>
    <w:p w14:paraId="6065B4DD" w14:textId="77777777" w:rsidR="00BF662A" w:rsidRDefault="00BF662A" w:rsidP="00D41803">
      <w:pPr>
        <w:rPr>
          <w:rFonts w:asciiTheme="minorHAnsi" w:hAnsiTheme="minorHAnsi" w:cstheme="minorHAnsi"/>
          <w:noProof/>
          <w:sz w:val="22"/>
          <w:szCs w:val="22"/>
        </w:rPr>
      </w:pPr>
    </w:p>
    <w:p w14:paraId="62AE82A0" w14:textId="77777777" w:rsidR="00BF662A" w:rsidRDefault="00BF662A" w:rsidP="00D41803">
      <w:pPr>
        <w:rPr>
          <w:rFonts w:asciiTheme="minorHAnsi" w:hAnsiTheme="minorHAnsi" w:cstheme="minorHAnsi"/>
          <w:noProof/>
          <w:sz w:val="22"/>
          <w:szCs w:val="22"/>
        </w:rPr>
      </w:pPr>
    </w:p>
    <w:p w14:paraId="42E1B4DA" w14:textId="77777777" w:rsidR="00BF662A" w:rsidRDefault="00BF662A" w:rsidP="00D41803">
      <w:pPr>
        <w:rPr>
          <w:rFonts w:asciiTheme="minorHAnsi" w:hAnsiTheme="minorHAnsi" w:cstheme="minorHAnsi"/>
          <w:noProof/>
          <w:sz w:val="22"/>
          <w:szCs w:val="22"/>
        </w:rPr>
      </w:pPr>
    </w:p>
    <w:p w14:paraId="2E80E3A8" w14:textId="77777777" w:rsidR="00BF662A" w:rsidRDefault="00BF662A" w:rsidP="00D41803">
      <w:pPr>
        <w:rPr>
          <w:rFonts w:asciiTheme="minorHAnsi" w:hAnsiTheme="minorHAnsi" w:cstheme="minorHAnsi"/>
          <w:noProof/>
          <w:sz w:val="22"/>
          <w:szCs w:val="22"/>
        </w:rPr>
      </w:pPr>
    </w:p>
    <w:p w14:paraId="236C940A" w14:textId="77777777" w:rsidR="00BF662A" w:rsidRDefault="00BF662A" w:rsidP="00D41803">
      <w:pPr>
        <w:rPr>
          <w:rFonts w:asciiTheme="minorHAnsi" w:hAnsiTheme="minorHAnsi" w:cstheme="minorHAnsi"/>
          <w:noProof/>
          <w:sz w:val="22"/>
          <w:szCs w:val="22"/>
        </w:rPr>
      </w:pPr>
    </w:p>
    <w:p w14:paraId="758E2272" w14:textId="77777777" w:rsidR="00BF662A" w:rsidRDefault="00BF662A" w:rsidP="00D41803">
      <w:pPr>
        <w:rPr>
          <w:rFonts w:asciiTheme="minorHAnsi" w:hAnsiTheme="minorHAnsi" w:cstheme="minorHAnsi"/>
          <w:noProof/>
          <w:sz w:val="22"/>
          <w:szCs w:val="22"/>
        </w:rPr>
      </w:pPr>
    </w:p>
    <w:p w14:paraId="04DD3DD8" w14:textId="77777777" w:rsidR="00BF662A" w:rsidRDefault="00BF662A" w:rsidP="00D41803">
      <w:pPr>
        <w:rPr>
          <w:rFonts w:asciiTheme="minorHAnsi" w:hAnsiTheme="minorHAnsi" w:cstheme="minorHAnsi"/>
          <w:noProof/>
          <w:sz w:val="22"/>
          <w:szCs w:val="22"/>
        </w:rPr>
      </w:pPr>
    </w:p>
    <w:p w14:paraId="5478573C" w14:textId="77777777" w:rsidR="00BF662A" w:rsidRDefault="00BF662A" w:rsidP="00D41803">
      <w:pPr>
        <w:rPr>
          <w:rFonts w:asciiTheme="minorHAnsi" w:hAnsiTheme="minorHAnsi" w:cstheme="minorHAnsi"/>
          <w:noProof/>
          <w:sz w:val="22"/>
          <w:szCs w:val="22"/>
        </w:rPr>
      </w:pPr>
    </w:p>
    <w:p w14:paraId="43A189CB" w14:textId="77777777" w:rsidR="00BF662A" w:rsidRDefault="00BF662A" w:rsidP="00D41803">
      <w:pPr>
        <w:rPr>
          <w:rFonts w:asciiTheme="minorHAnsi" w:hAnsiTheme="minorHAnsi" w:cstheme="minorHAnsi"/>
          <w:noProof/>
          <w:sz w:val="22"/>
          <w:szCs w:val="22"/>
        </w:rPr>
      </w:pPr>
    </w:p>
    <w:p w14:paraId="77949F5C" w14:textId="77777777" w:rsidR="00BF662A" w:rsidRDefault="00BF662A" w:rsidP="00D41803">
      <w:pPr>
        <w:rPr>
          <w:rFonts w:asciiTheme="minorHAnsi" w:hAnsiTheme="minorHAnsi" w:cstheme="minorHAnsi"/>
          <w:noProof/>
          <w:sz w:val="22"/>
          <w:szCs w:val="22"/>
        </w:rPr>
      </w:pPr>
    </w:p>
    <w:p w14:paraId="2D5EF590" w14:textId="77777777" w:rsidR="00BF662A" w:rsidRDefault="00BF662A" w:rsidP="00D41803">
      <w:pPr>
        <w:rPr>
          <w:rFonts w:asciiTheme="minorHAnsi" w:hAnsiTheme="minorHAnsi" w:cstheme="minorHAnsi"/>
          <w:noProof/>
          <w:sz w:val="22"/>
          <w:szCs w:val="22"/>
        </w:rPr>
      </w:pPr>
    </w:p>
    <w:p w14:paraId="176F2751" w14:textId="77777777" w:rsidR="00BF662A" w:rsidRDefault="00BF662A" w:rsidP="00D41803">
      <w:pPr>
        <w:rPr>
          <w:rFonts w:asciiTheme="minorHAnsi" w:hAnsiTheme="minorHAnsi" w:cstheme="minorHAnsi"/>
          <w:noProof/>
          <w:sz w:val="22"/>
          <w:szCs w:val="22"/>
        </w:rPr>
      </w:pPr>
    </w:p>
    <w:p w14:paraId="36007EF0" w14:textId="77777777" w:rsidR="00BF662A" w:rsidRDefault="00BF662A" w:rsidP="00D41803">
      <w:pPr>
        <w:rPr>
          <w:rFonts w:asciiTheme="minorHAnsi" w:hAnsiTheme="minorHAnsi" w:cstheme="minorHAnsi"/>
          <w:noProof/>
          <w:sz w:val="22"/>
          <w:szCs w:val="22"/>
        </w:rPr>
      </w:pPr>
    </w:p>
    <w:p w14:paraId="009D54B1" w14:textId="77777777" w:rsidR="00BF662A" w:rsidRDefault="00BF662A" w:rsidP="00D41803">
      <w:pPr>
        <w:rPr>
          <w:rFonts w:asciiTheme="minorHAnsi" w:hAnsiTheme="minorHAnsi" w:cstheme="minorHAnsi"/>
          <w:noProof/>
          <w:sz w:val="22"/>
          <w:szCs w:val="22"/>
        </w:rPr>
      </w:pPr>
    </w:p>
    <w:p w14:paraId="1ABB9DD6" w14:textId="77777777" w:rsidR="00BF662A" w:rsidRDefault="00BF662A" w:rsidP="00D41803">
      <w:pPr>
        <w:rPr>
          <w:rFonts w:asciiTheme="minorHAnsi" w:hAnsiTheme="minorHAnsi" w:cstheme="minorHAnsi"/>
          <w:noProof/>
          <w:sz w:val="22"/>
          <w:szCs w:val="22"/>
        </w:rPr>
      </w:pPr>
    </w:p>
    <w:p w14:paraId="46F14C5C" w14:textId="77777777" w:rsidR="00BF662A" w:rsidRDefault="00BF662A" w:rsidP="00D41803">
      <w:pPr>
        <w:rPr>
          <w:rFonts w:asciiTheme="minorHAnsi" w:hAnsiTheme="minorHAnsi" w:cstheme="minorHAnsi"/>
          <w:noProof/>
          <w:sz w:val="22"/>
          <w:szCs w:val="22"/>
        </w:rPr>
      </w:pPr>
    </w:p>
    <w:p w14:paraId="73F8755F" w14:textId="77777777" w:rsidR="00BF662A" w:rsidRDefault="00BF662A" w:rsidP="00D41803">
      <w:pPr>
        <w:rPr>
          <w:rFonts w:asciiTheme="minorHAnsi" w:hAnsiTheme="minorHAnsi" w:cstheme="minorHAnsi"/>
          <w:noProof/>
          <w:sz w:val="22"/>
          <w:szCs w:val="22"/>
        </w:rPr>
      </w:pPr>
    </w:p>
    <w:p w14:paraId="46838F97" w14:textId="4BA07A72" w:rsidR="00942112" w:rsidRDefault="00942112" w:rsidP="00BF662A">
      <w:pPr>
        <w:contextualSpacing/>
        <w:rPr>
          <w:rFonts w:ascii="Avenir Next LT Pro" w:hAnsi="Avenir Next LT Pro"/>
          <w:noProof/>
          <w:color w:val="07087B"/>
        </w:rPr>
      </w:pPr>
    </w:p>
    <w:sectPr w:rsidR="00942112" w:rsidSect="00FE0F08">
      <w:headerReference w:type="default" r:id="rId17"/>
      <w:footerReference w:type="default" r:id="rId18"/>
      <w:pgSz w:w="12240" w:h="15840" w:code="1"/>
      <w:pgMar w:top="284" w:right="1134" w:bottom="284" w:left="1134"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1161" w14:textId="77777777" w:rsidR="003D7BCB" w:rsidRDefault="003D7BCB" w:rsidP="0065671A">
      <w:pPr>
        <w:spacing w:line="240" w:lineRule="auto"/>
      </w:pPr>
      <w:r>
        <w:separator/>
      </w:r>
    </w:p>
  </w:endnote>
  <w:endnote w:type="continuationSeparator" w:id="0">
    <w:p w14:paraId="7C254FAE" w14:textId="77777777" w:rsidR="003D7BCB" w:rsidRDefault="003D7BCB" w:rsidP="0065671A">
      <w:pPr>
        <w:spacing w:line="240" w:lineRule="auto"/>
      </w:pPr>
      <w:r>
        <w:continuationSeparator/>
      </w:r>
    </w:p>
  </w:endnote>
  <w:endnote w:type="continuationNotice" w:id="1">
    <w:p w14:paraId="3974110E" w14:textId="77777777" w:rsidR="003D7BCB" w:rsidRDefault="003D7B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77726"/>
      <w:docPartObj>
        <w:docPartGallery w:val="Page Numbers (Bottom of Page)"/>
        <w:docPartUnique/>
      </w:docPartObj>
    </w:sdtPr>
    <w:sdtEndPr>
      <w:rPr>
        <w:noProof/>
      </w:rPr>
    </w:sdtEndPr>
    <w:sdtContent>
      <w:p w14:paraId="0BA5C139" w14:textId="77777777" w:rsidR="0078481B" w:rsidRDefault="0078481B">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0F268F8" w14:textId="77777777" w:rsidR="0078481B" w:rsidRDefault="0078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D090" w14:textId="77777777" w:rsidR="003D7BCB" w:rsidRDefault="003D7BCB" w:rsidP="0065671A">
      <w:pPr>
        <w:spacing w:line="240" w:lineRule="auto"/>
      </w:pPr>
      <w:r>
        <w:separator/>
      </w:r>
    </w:p>
  </w:footnote>
  <w:footnote w:type="continuationSeparator" w:id="0">
    <w:p w14:paraId="2641E264" w14:textId="77777777" w:rsidR="003D7BCB" w:rsidRDefault="003D7BCB" w:rsidP="0065671A">
      <w:pPr>
        <w:spacing w:line="240" w:lineRule="auto"/>
      </w:pPr>
      <w:r>
        <w:continuationSeparator/>
      </w:r>
    </w:p>
  </w:footnote>
  <w:footnote w:type="continuationNotice" w:id="1">
    <w:p w14:paraId="607A3F73" w14:textId="77777777" w:rsidR="003D7BCB" w:rsidRDefault="003D7B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D32F" w14:textId="77777777" w:rsidR="0078481B" w:rsidRDefault="0078481B" w:rsidP="0065671A">
    <w:pPr>
      <w:pStyle w:val="Header"/>
      <w:jc w:val="center"/>
      <w:rPr>
        <w:sz w:val="16"/>
        <w:szCs w:val="16"/>
      </w:rPr>
    </w:pPr>
  </w:p>
  <w:p w14:paraId="50E7312A" w14:textId="77777777" w:rsidR="0078481B" w:rsidRDefault="00784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70"/>
    <w:multiLevelType w:val="hybridMultilevel"/>
    <w:tmpl w:val="57ACD8B2"/>
    <w:lvl w:ilvl="0" w:tplc="C262B75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654BF"/>
    <w:multiLevelType w:val="hybridMultilevel"/>
    <w:tmpl w:val="B58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8201A"/>
    <w:multiLevelType w:val="hybridMultilevel"/>
    <w:tmpl w:val="A9804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B330F9"/>
    <w:multiLevelType w:val="hybridMultilevel"/>
    <w:tmpl w:val="64B4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6304"/>
    <w:multiLevelType w:val="hybridMultilevel"/>
    <w:tmpl w:val="C6E4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F21BE"/>
    <w:multiLevelType w:val="hybridMultilevel"/>
    <w:tmpl w:val="54A82494"/>
    <w:lvl w:ilvl="0" w:tplc="C262B750">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BF5295"/>
    <w:multiLevelType w:val="hybridMultilevel"/>
    <w:tmpl w:val="D3E4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E2260"/>
    <w:multiLevelType w:val="hybridMultilevel"/>
    <w:tmpl w:val="3C02AD54"/>
    <w:lvl w:ilvl="0" w:tplc="50D2F706">
      <w:start w:val="3"/>
      <w:numFmt w:val="bullet"/>
      <w:lvlText w:val="-"/>
      <w:lvlJc w:val="left"/>
      <w:pPr>
        <w:ind w:left="2520" w:hanging="360"/>
      </w:pPr>
      <w:rPr>
        <w:rFonts w:ascii="Calibri" w:eastAsia="Times New Roman"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0F556F65"/>
    <w:multiLevelType w:val="hybridMultilevel"/>
    <w:tmpl w:val="AA84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F7AF9"/>
    <w:multiLevelType w:val="hybridMultilevel"/>
    <w:tmpl w:val="0A46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72AD4"/>
    <w:multiLevelType w:val="hybridMultilevel"/>
    <w:tmpl w:val="FFF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D33"/>
    <w:multiLevelType w:val="hybridMultilevel"/>
    <w:tmpl w:val="492C6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3C6206"/>
    <w:multiLevelType w:val="hybridMultilevel"/>
    <w:tmpl w:val="B304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02AFB"/>
    <w:multiLevelType w:val="hybridMultilevel"/>
    <w:tmpl w:val="9C5856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DAC64B6"/>
    <w:multiLevelType w:val="hybridMultilevel"/>
    <w:tmpl w:val="E49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7576C"/>
    <w:multiLevelType w:val="hybridMultilevel"/>
    <w:tmpl w:val="3F6A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5563F"/>
    <w:multiLevelType w:val="hybridMultilevel"/>
    <w:tmpl w:val="0CE4EE9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AF15C5"/>
    <w:multiLevelType w:val="hybridMultilevel"/>
    <w:tmpl w:val="9ED04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8366A6"/>
    <w:multiLevelType w:val="hybridMultilevel"/>
    <w:tmpl w:val="6C1C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A50A3"/>
    <w:multiLevelType w:val="hybridMultilevel"/>
    <w:tmpl w:val="69C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967F3"/>
    <w:multiLevelType w:val="hybridMultilevel"/>
    <w:tmpl w:val="498AB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00685"/>
    <w:multiLevelType w:val="hybridMultilevel"/>
    <w:tmpl w:val="569E4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9DC67A8"/>
    <w:multiLevelType w:val="hybridMultilevel"/>
    <w:tmpl w:val="74BCEDC2"/>
    <w:lvl w:ilvl="0" w:tplc="537C2A0A">
      <w:start w:val="1"/>
      <w:numFmt w:val="bullet"/>
      <w:lvlText w:val=""/>
      <w:lvlJc w:val="left"/>
      <w:pPr>
        <w:ind w:left="720" w:hanging="360"/>
      </w:pPr>
      <w:rPr>
        <w:rFonts w:ascii="Symbol" w:hAnsi="Symbol" w:hint="default"/>
      </w:rPr>
    </w:lvl>
    <w:lvl w:ilvl="1" w:tplc="C262B750">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7670B"/>
    <w:multiLevelType w:val="hybridMultilevel"/>
    <w:tmpl w:val="AC1A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D2309"/>
    <w:multiLevelType w:val="hybridMultilevel"/>
    <w:tmpl w:val="AB56852A"/>
    <w:lvl w:ilvl="0" w:tplc="537C2A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EA9"/>
    <w:multiLevelType w:val="hybridMultilevel"/>
    <w:tmpl w:val="AA16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A7BD9"/>
    <w:multiLevelType w:val="hybridMultilevel"/>
    <w:tmpl w:val="016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7E09C1"/>
    <w:multiLevelType w:val="hybridMultilevel"/>
    <w:tmpl w:val="C268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37564"/>
    <w:multiLevelType w:val="hybridMultilevel"/>
    <w:tmpl w:val="C13A4268"/>
    <w:lvl w:ilvl="0" w:tplc="08090001">
      <w:start w:val="1"/>
      <w:numFmt w:val="bullet"/>
      <w:lvlText w:val=""/>
      <w:lvlJc w:val="left"/>
      <w:pPr>
        <w:ind w:left="720" w:hanging="360"/>
      </w:pPr>
      <w:rPr>
        <w:rFonts w:ascii="Symbol" w:hAnsi="Symbol" w:hint="default"/>
      </w:rPr>
    </w:lvl>
    <w:lvl w:ilvl="1" w:tplc="C262B750">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D02E2F"/>
    <w:multiLevelType w:val="hybridMultilevel"/>
    <w:tmpl w:val="00D068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607511"/>
    <w:multiLevelType w:val="hybridMultilevel"/>
    <w:tmpl w:val="13C0FECC"/>
    <w:lvl w:ilvl="0" w:tplc="537C2A0A">
      <w:start w:val="1"/>
      <w:numFmt w:val="bullet"/>
      <w:lvlText w:val=""/>
      <w:lvlJc w:val="left"/>
      <w:pPr>
        <w:tabs>
          <w:tab w:val="num" w:pos="357"/>
        </w:tabs>
        <w:ind w:left="871" w:hanging="51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D07E1"/>
    <w:multiLevelType w:val="hybridMultilevel"/>
    <w:tmpl w:val="FF16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827D0"/>
    <w:multiLevelType w:val="hybridMultilevel"/>
    <w:tmpl w:val="3662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41EB7"/>
    <w:multiLevelType w:val="multilevel"/>
    <w:tmpl w:val="F3CC590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42527AB"/>
    <w:multiLevelType w:val="hybridMultilevel"/>
    <w:tmpl w:val="FBD25312"/>
    <w:lvl w:ilvl="0" w:tplc="537C2A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632ED"/>
    <w:multiLevelType w:val="hybridMultilevel"/>
    <w:tmpl w:val="5C0C939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700DEB"/>
    <w:multiLevelType w:val="hybridMultilevel"/>
    <w:tmpl w:val="2BB6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D3E22"/>
    <w:multiLevelType w:val="multilevel"/>
    <w:tmpl w:val="A28C5F0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795E0E"/>
    <w:multiLevelType w:val="hybridMultilevel"/>
    <w:tmpl w:val="54AC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752A3"/>
    <w:multiLevelType w:val="hybridMultilevel"/>
    <w:tmpl w:val="F9D61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0D2426"/>
    <w:multiLevelType w:val="hybridMultilevel"/>
    <w:tmpl w:val="FCC4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B2C09"/>
    <w:multiLevelType w:val="hybridMultilevel"/>
    <w:tmpl w:val="0AB4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6536B"/>
    <w:multiLevelType w:val="multilevel"/>
    <w:tmpl w:val="CA70BB2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1191991153">
    <w:abstractNumId w:val="33"/>
  </w:num>
  <w:num w:numId="2" w16cid:durableId="1245726111">
    <w:abstractNumId w:val="30"/>
  </w:num>
  <w:num w:numId="3" w16cid:durableId="814680956">
    <w:abstractNumId w:val="37"/>
  </w:num>
  <w:num w:numId="4" w16cid:durableId="1293516493">
    <w:abstractNumId w:val="19"/>
  </w:num>
  <w:num w:numId="5" w16cid:durableId="512840345">
    <w:abstractNumId w:val="10"/>
  </w:num>
  <w:num w:numId="6" w16cid:durableId="1061708047">
    <w:abstractNumId w:val="1"/>
  </w:num>
  <w:num w:numId="7" w16cid:durableId="2041978225">
    <w:abstractNumId w:val="31"/>
  </w:num>
  <w:num w:numId="8" w16cid:durableId="200753441">
    <w:abstractNumId w:val="8"/>
  </w:num>
  <w:num w:numId="9" w16cid:durableId="881332144">
    <w:abstractNumId w:val="3"/>
  </w:num>
  <w:num w:numId="10" w16cid:durableId="122432675">
    <w:abstractNumId w:val="24"/>
  </w:num>
  <w:num w:numId="11" w16cid:durableId="2122452476">
    <w:abstractNumId w:val="22"/>
  </w:num>
  <w:num w:numId="12" w16cid:durableId="382219790">
    <w:abstractNumId w:val="29"/>
  </w:num>
  <w:num w:numId="13" w16cid:durableId="519700891">
    <w:abstractNumId w:val="18"/>
  </w:num>
  <w:num w:numId="14" w16cid:durableId="726300095">
    <w:abstractNumId w:val="21"/>
  </w:num>
  <w:num w:numId="15" w16cid:durableId="1510021255">
    <w:abstractNumId w:val="17"/>
  </w:num>
  <w:num w:numId="16" w16cid:durableId="1486120788">
    <w:abstractNumId w:val="20"/>
  </w:num>
  <w:num w:numId="17" w16cid:durableId="620383678">
    <w:abstractNumId w:val="36"/>
  </w:num>
  <w:num w:numId="18" w16cid:durableId="754590177">
    <w:abstractNumId w:val="28"/>
  </w:num>
  <w:num w:numId="19" w16cid:durableId="33118774">
    <w:abstractNumId w:val="16"/>
  </w:num>
  <w:num w:numId="20" w16cid:durableId="353462774">
    <w:abstractNumId w:val="11"/>
  </w:num>
  <w:num w:numId="21" w16cid:durableId="328948644">
    <w:abstractNumId w:val="26"/>
  </w:num>
  <w:num w:numId="22" w16cid:durableId="1891961790">
    <w:abstractNumId w:val="7"/>
  </w:num>
  <w:num w:numId="23" w16cid:durableId="258174582">
    <w:abstractNumId w:val="5"/>
  </w:num>
  <w:num w:numId="24" w16cid:durableId="1659572225">
    <w:abstractNumId w:val="35"/>
  </w:num>
  <w:num w:numId="25" w16cid:durableId="1516844522">
    <w:abstractNumId w:val="6"/>
  </w:num>
  <w:num w:numId="26" w16cid:durableId="397673793">
    <w:abstractNumId w:val="14"/>
  </w:num>
  <w:num w:numId="27" w16cid:durableId="597713126">
    <w:abstractNumId w:val="15"/>
  </w:num>
  <w:num w:numId="28" w16cid:durableId="1201628409">
    <w:abstractNumId w:val="0"/>
  </w:num>
  <w:num w:numId="29" w16cid:durableId="1342857116">
    <w:abstractNumId w:val="12"/>
  </w:num>
  <w:num w:numId="30" w16cid:durableId="1492017910">
    <w:abstractNumId w:val="2"/>
  </w:num>
  <w:num w:numId="31" w16cid:durableId="1618293070">
    <w:abstractNumId w:val="27"/>
  </w:num>
  <w:num w:numId="32" w16cid:durableId="1479104932">
    <w:abstractNumId w:val="23"/>
  </w:num>
  <w:num w:numId="33" w16cid:durableId="1002733144">
    <w:abstractNumId w:val="42"/>
  </w:num>
  <w:num w:numId="34" w16cid:durableId="722023213">
    <w:abstractNumId w:val="41"/>
  </w:num>
  <w:num w:numId="35" w16cid:durableId="1712460827">
    <w:abstractNumId w:val="4"/>
  </w:num>
  <w:num w:numId="36" w16cid:durableId="191193021">
    <w:abstractNumId w:val="9"/>
  </w:num>
  <w:num w:numId="37" w16cid:durableId="1737244061">
    <w:abstractNumId w:val="40"/>
  </w:num>
  <w:num w:numId="38" w16cid:durableId="514341169">
    <w:abstractNumId w:val="32"/>
  </w:num>
  <w:num w:numId="39" w16cid:durableId="1416516983">
    <w:abstractNumId w:val="39"/>
  </w:num>
  <w:num w:numId="40" w16cid:durableId="356463821">
    <w:abstractNumId w:val="38"/>
  </w:num>
  <w:num w:numId="41" w16cid:durableId="766924984">
    <w:abstractNumId w:val="34"/>
  </w:num>
  <w:num w:numId="42" w16cid:durableId="420418772">
    <w:abstractNumId w:val="13"/>
  </w:num>
  <w:num w:numId="43" w16cid:durableId="90866153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A0"/>
    <w:rsid w:val="00000AE7"/>
    <w:rsid w:val="0000150C"/>
    <w:rsid w:val="0000378F"/>
    <w:rsid w:val="00003CB8"/>
    <w:rsid w:val="00004BE3"/>
    <w:rsid w:val="0000509A"/>
    <w:rsid w:val="000051CF"/>
    <w:rsid w:val="00006749"/>
    <w:rsid w:val="00006CA5"/>
    <w:rsid w:val="00007B21"/>
    <w:rsid w:val="00007D5C"/>
    <w:rsid w:val="00010030"/>
    <w:rsid w:val="00010400"/>
    <w:rsid w:val="00010AE3"/>
    <w:rsid w:val="00010C36"/>
    <w:rsid w:val="00011805"/>
    <w:rsid w:val="000119B2"/>
    <w:rsid w:val="00012645"/>
    <w:rsid w:val="00014E61"/>
    <w:rsid w:val="00015F9F"/>
    <w:rsid w:val="00020575"/>
    <w:rsid w:val="00020588"/>
    <w:rsid w:val="00021545"/>
    <w:rsid w:val="0002168C"/>
    <w:rsid w:val="00021753"/>
    <w:rsid w:val="00021DE8"/>
    <w:rsid w:val="00022E1C"/>
    <w:rsid w:val="00023A5E"/>
    <w:rsid w:val="00025F29"/>
    <w:rsid w:val="000262AB"/>
    <w:rsid w:val="00031321"/>
    <w:rsid w:val="00031C0C"/>
    <w:rsid w:val="00032356"/>
    <w:rsid w:val="00034552"/>
    <w:rsid w:val="000354AA"/>
    <w:rsid w:val="00035FB4"/>
    <w:rsid w:val="000366C6"/>
    <w:rsid w:val="00036C90"/>
    <w:rsid w:val="00037B07"/>
    <w:rsid w:val="00041987"/>
    <w:rsid w:val="0004370E"/>
    <w:rsid w:val="0004379B"/>
    <w:rsid w:val="000441D4"/>
    <w:rsid w:val="00045475"/>
    <w:rsid w:val="0004595D"/>
    <w:rsid w:val="00047A21"/>
    <w:rsid w:val="00050292"/>
    <w:rsid w:val="00050295"/>
    <w:rsid w:val="00050A71"/>
    <w:rsid w:val="00050C6D"/>
    <w:rsid w:val="00051D10"/>
    <w:rsid w:val="000521CE"/>
    <w:rsid w:val="00053656"/>
    <w:rsid w:val="000537E7"/>
    <w:rsid w:val="000540EE"/>
    <w:rsid w:val="0005430A"/>
    <w:rsid w:val="000543E4"/>
    <w:rsid w:val="000545D1"/>
    <w:rsid w:val="00056F4A"/>
    <w:rsid w:val="00057AFB"/>
    <w:rsid w:val="00061332"/>
    <w:rsid w:val="000617B2"/>
    <w:rsid w:val="00061EBD"/>
    <w:rsid w:val="00061FB7"/>
    <w:rsid w:val="000620EF"/>
    <w:rsid w:val="0006264E"/>
    <w:rsid w:val="00062AA3"/>
    <w:rsid w:val="00063123"/>
    <w:rsid w:val="00063A53"/>
    <w:rsid w:val="000647F7"/>
    <w:rsid w:val="00064932"/>
    <w:rsid w:val="00065154"/>
    <w:rsid w:val="00065F55"/>
    <w:rsid w:val="000671D2"/>
    <w:rsid w:val="0006793A"/>
    <w:rsid w:val="00067CC1"/>
    <w:rsid w:val="00067FE4"/>
    <w:rsid w:val="00070BAC"/>
    <w:rsid w:val="00070D6A"/>
    <w:rsid w:val="00071FFB"/>
    <w:rsid w:val="0007223E"/>
    <w:rsid w:val="00072DE4"/>
    <w:rsid w:val="00073722"/>
    <w:rsid w:val="000747A4"/>
    <w:rsid w:val="00075C21"/>
    <w:rsid w:val="00075F0B"/>
    <w:rsid w:val="00077891"/>
    <w:rsid w:val="00080D30"/>
    <w:rsid w:val="00080FD5"/>
    <w:rsid w:val="00081F04"/>
    <w:rsid w:val="00082BA7"/>
    <w:rsid w:val="00082BF6"/>
    <w:rsid w:val="00082BFE"/>
    <w:rsid w:val="0008382E"/>
    <w:rsid w:val="00083E65"/>
    <w:rsid w:val="00085688"/>
    <w:rsid w:val="0008613E"/>
    <w:rsid w:val="000871D8"/>
    <w:rsid w:val="000879E9"/>
    <w:rsid w:val="000920C7"/>
    <w:rsid w:val="0009243C"/>
    <w:rsid w:val="00092DCA"/>
    <w:rsid w:val="00093786"/>
    <w:rsid w:val="00093BC0"/>
    <w:rsid w:val="0009404D"/>
    <w:rsid w:val="00094221"/>
    <w:rsid w:val="000966C4"/>
    <w:rsid w:val="00097478"/>
    <w:rsid w:val="0009767E"/>
    <w:rsid w:val="00097D6D"/>
    <w:rsid w:val="000A00A2"/>
    <w:rsid w:val="000A01C9"/>
    <w:rsid w:val="000A0791"/>
    <w:rsid w:val="000A10FB"/>
    <w:rsid w:val="000A19E1"/>
    <w:rsid w:val="000A19E8"/>
    <w:rsid w:val="000A2C93"/>
    <w:rsid w:val="000A32A6"/>
    <w:rsid w:val="000A3625"/>
    <w:rsid w:val="000A4723"/>
    <w:rsid w:val="000A47E0"/>
    <w:rsid w:val="000A4D65"/>
    <w:rsid w:val="000A50DC"/>
    <w:rsid w:val="000A5C5F"/>
    <w:rsid w:val="000A6989"/>
    <w:rsid w:val="000A6E62"/>
    <w:rsid w:val="000A7240"/>
    <w:rsid w:val="000A78BB"/>
    <w:rsid w:val="000A7B3F"/>
    <w:rsid w:val="000B0CA0"/>
    <w:rsid w:val="000B0F95"/>
    <w:rsid w:val="000B1E11"/>
    <w:rsid w:val="000B214C"/>
    <w:rsid w:val="000B2D22"/>
    <w:rsid w:val="000B3155"/>
    <w:rsid w:val="000B3629"/>
    <w:rsid w:val="000B4B8A"/>
    <w:rsid w:val="000B5DE5"/>
    <w:rsid w:val="000B6FD0"/>
    <w:rsid w:val="000B7DBE"/>
    <w:rsid w:val="000C011D"/>
    <w:rsid w:val="000C0629"/>
    <w:rsid w:val="000C1B9C"/>
    <w:rsid w:val="000C2E8A"/>
    <w:rsid w:val="000C45DE"/>
    <w:rsid w:val="000C4B64"/>
    <w:rsid w:val="000C5310"/>
    <w:rsid w:val="000C5756"/>
    <w:rsid w:val="000C5859"/>
    <w:rsid w:val="000C5B5F"/>
    <w:rsid w:val="000C6C0C"/>
    <w:rsid w:val="000C6E8D"/>
    <w:rsid w:val="000C6FF5"/>
    <w:rsid w:val="000D0CC5"/>
    <w:rsid w:val="000D0DF2"/>
    <w:rsid w:val="000D0EC4"/>
    <w:rsid w:val="000D2181"/>
    <w:rsid w:val="000D27AA"/>
    <w:rsid w:val="000D2890"/>
    <w:rsid w:val="000D2DA2"/>
    <w:rsid w:val="000D3F72"/>
    <w:rsid w:val="000D40E7"/>
    <w:rsid w:val="000D4667"/>
    <w:rsid w:val="000D4E04"/>
    <w:rsid w:val="000D5065"/>
    <w:rsid w:val="000D529F"/>
    <w:rsid w:val="000D5E3F"/>
    <w:rsid w:val="000D618A"/>
    <w:rsid w:val="000D6587"/>
    <w:rsid w:val="000D6A29"/>
    <w:rsid w:val="000D709E"/>
    <w:rsid w:val="000D78A9"/>
    <w:rsid w:val="000D7D50"/>
    <w:rsid w:val="000E0581"/>
    <w:rsid w:val="000E0994"/>
    <w:rsid w:val="000E1915"/>
    <w:rsid w:val="000E1ADF"/>
    <w:rsid w:val="000E42FA"/>
    <w:rsid w:val="000E4565"/>
    <w:rsid w:val="000E4CDE"/>
    <w:rsid w:val="000E4EC6"/>
    <w:rsid w:val="000E608D"/>
    <w:rsid w:val="000E6B08"/>
    <w:rsid w:val="000E764D"/>
    <w:rsid w:val="000F1732"/>
    <w:rsid w:val="000F1D52"/>
    <w:rsid w:val="000F283B"/>
    <w:rsid w:val="000F2FD9"/>
    <w:rsid w:val="000F3341"/>
    <w:rsid w:val="000F3BE5"/>
    <w:rsid w:val="000F4426"/>
    <w:rsid w:val="000F4579"/>
    <w:rsid w:val="000F4746"/>
    <w:rsid w:val="000F48CB"/>
    <w:rsid w:val="000F493C"/>
    <w:rsid w:val="000F5152"/>
    <w:rsid w:val="000F558A"/>
    <w:rsid w:val="000F592F"/>
    <w:rsid w:val="000F5A08"/>
    <w:rsid w:val="000F635E"/>
    <w:rsid w:val="000F6DB3"/>
    <w:rsid w:val="0010027B"/>
    <w:rsid w:val="00101464"/>
    <w:rsid w:val="001017F7"/>
    <w:rsid w:val="001045FE"/>
    <w:rsid w:val="00104A67"/>
    <w:rsid w:val="00104A74"/>
    <w:rsid w:val="001055A3"/>
    <w:rsid w:val="00105E8B"/>
    <w:rsid w:val="001069C6"/>
    <w:rsid w:val="00106C38"/>
    <w:rsid w:val="001109FE"/>
    <w:rsid w:val="001117AC"/>
    <w:rsid w:val="00111BB9"/>
    <w:rsid w:val="00111C89"/>
    <w:rsid w:val="0011238E"/>
    <w:rsid w:val="00112ADA"/>
    <w:rsid w:val="001134D6"/>
    <w:rsid w:val="001143BE"/>
    <w:rsid w:val="0011524F"/>
    <w:rsid w:val="00115562"/>
    <w:rsid w:val="00115C8C"/>
    <w:rsid w:val="0011740C"/>
    <w:rsid w:val="00117D76"/>
    <w:rsid w:val="00120775"/>
    <w:rsid w:val="00121322"/>
    <w:rsid w:val="00121654"/>
    <w:rsid w:val="001216CB"/>
    <w:rsid w:val="00122A2E"/>
    <w:rsid w:val="00122E01"/>
    <w:rsid w:val="0012361C"/>
    <w:rsid w:val="001241DE"/>
    <w:rsid w:val="001248B6"/>
    <w:rsid w:val="00124C48"/>
    <w:rsid w:val="001253DD"/>
    <w:rsid w:val="00126017"/>
    <w:rsid w:val="00126BA5"/>
    <w:rsid w:val="00127292"/>
    <w:rsid w:val="00127F89"/>
    <w:rsid w:val="001309DD"/>
    <w:rsid w:val="001312D2"/>
    <w:rsid w:val="001314FC"/>
    <w:rsid w:val="0013176A"/>
    <w:rsid w:val="00132849"/>
    <w:rsid w:val="00132D23"/>
    <w:rsid w:val="00133566"/>
    <w:rsid w:val="00133C75"/>
    <w:rsid w:val="00134B92"/>
    <w:rsid w:val="0013525C"/>
    <w:rsid w:val="00135657"/>
    <w:rsid w:val="0013605E"/>
    <w:rsid w:val="001375B2"/>
    <w:rsid w:val="001379BC"/>
    <w:rsid w:val="00137A36"/>
    <w:rsid w:val="00140ACB"/>
    <w:rsid w:val="00140F1E"/>
    <w:rsid w:val="00141C25"/>
    <w:rsid w:val="00141C8A"/>
    <w:rsid w:val="0014248D"/>
    <w:rsid w:val="00142E62"/>
    <w:rsid w:val="00143DB2"/>
    <w:rsid w:val="00144A52"/>
    <w:rsid w:val="00144D78"/>
    <w:rsid w:val="00145522"/>
    <w:rsid w:val="001458EC"/>
    <w:rsid w:val="00145D04"/>
    <w:rsid w:val="00146DFC"/>
    <w:rsid w:val="0014720F"/>
    <w:rsid w:val="001475E4"/>
    <w:rsid w:val="00147890"/>
    <w:rsid w:val="00147A88"/>
    <w:rsid w:val="00147ADA"/>
    <w:rsid w:val="001505DB"/>
    <w:rsid w:val="001510EB"/>
    <w:rsid w:val="00151298"/>
    <w:rsid w:val="0015146B"/>
    <w:rsid w:val="0015196B"/>
    <w:rsid w:val="001519CB"/>
    <w:rsid w:val="00151B79"/>
    <w:rsid w:val="0015236D"/>
    <w:rsid w:val="001534CC"/>
    <w:rsid w:val="0015436C"/>
    <w:rsid w:val="00154412"/>
    <w:rsid w:val="001555BD"/>
    <w:rsid w:val="00156C19"/>
    <w:rsid w:val="00156DD9"/>
    <w:rsid w:val="001573F1"/>
    <w:rsid w:val="00157765"/>
    <w:rsid w:val="00160036"/>
    <w:rsid w:val="0016020B"/>
    <w:rsid w:val="00160874"/>
    <w:rsid w:val="00160C5D"/>
    <w:rsid w:val="0016110B"/>
    <w:rsid w:val="001611CF"/>
    <w:rsid w:val="00162D69"/>
    <w:rsid w:val="00163CAD"/>
    <w:rsid w:val="00163E86"/>
    <w:rsid w:val="001640E5"/>
    <w:rsid w:val="00164997"/>
    <w:rsid w:val="00164B49"/>
    <w:rsid w:val="001651E5"/>
    <w:rsid w:val="00165CFE"/>
    <w:rsid w:val="00166039"/>
    <w:rsid w:val="001661F0"/>
    <w:rsid w:val="0016638B"/>
    <w:rsid w:val="00167226"/>
    <w:rsid w:val="00167B45"/>
    <w:rsid w:val="00167FF0"/>
    <w:rsid w:val="00170070"/>
    <w:rsid w:val="0017145E"/>
    <w:rsid w:val="0017171F"/>
    <w:rsid w:val="0017185B"/>
    <w:rsid w:val="001721EB"/>
    <w:rsid w:val="00172E19"/>
    <w:rsid w:val="00173044"/>
    <w:rsid w:val="0017381A"/>
    <w:rsid w:val="00173D0A"/>
    <w:rsid w:val="00173E18"/>
    <w:rsid w:val="0017405F"/>
    <w:rsid w:val="001758E1"/>
    <w:rsid w:val="00175B75"/>
    <w:rsid w:val="00175CDB"/>
    <w:rsid w:val="001760EA"/>
    <w:rsid w:val="0017636D"/>
    <w:rsid w:val="00177891"/>
    <w:rsid w:val="00177A58"/>
    <w:rsid w:val="00180B56"/>
    <w:rsid w:val="00180B94"/>
    <w:rsid w:val="00180F7E"/>
    <w:rsid w:val="0018193E"/>
    <w:rsid w:val="0018254E"/>
    <w:rsid w:val="00183240"/>
    <w:rsid w:val="00183DAB"/>
    <w:rsid w:val="0018413F"/>
    <w:rsid w:val="00184AB0"/>
    <w:rsid w:val="00185371"/>
    <w:rsid w:val="0018687A"/>
    <w:rsid w:val="00186DF5"/>
    <w:rsid w:val="0018702F"/>
    <w:rsid w:val="00187BE7"/>
    <w:rsid w:val="001900A6"/>
    <w:rsid w:val="00190314"/>
    <w:rsid w:val="00190608"/>
    <w:rsid w:val="00193C5D"/>
    <w:rsid w:val="0019500C"/>
    <w:rsid w:val="001A0708"/>
    <w:rsid w:val="001A1FDF"/>
    <w:rsid w:val="001A2EA8"/>
    <w:rsid w:val="001A2F24"/>
    <w:rsid w:val="001A30D0"/>
    <w:rsid w:val="001A547C"/>
    <w:rsid w:val="001A57F7"/>
    <w:rsid w:val="001A5AE7"/>
    <w:rsid w:val="001A5C10"/>
    <w:rsid w:val="001A6141"/>
    <w:rsid w:val="001A7719"/>
    <w:rsid w:val="001B0683"/>
    <w:rsid w:val="001B0A88"/>
    <w:rsid w:val="001B0C26"/>
    <w:rsid w:val="001B0EA5"/>
    <w:rsid w:val="001B123E"/>
    <w:rsid w:val="001B1265"/>
    <w:rsid w:val="001B1F1C"/>
    <w:rsid w:val="001B1F27"/>
    <w:rsid w:val="001B3C8E"/>
    <w:rsid w:val="001B3DD8"/>
    <w:rsid w:val="001B4763"/>
    <w:rsid w:val="001B5732"/>
    <w:rsid w:val="001B5A92"/>
    <w:rsid w:val="001B6264"/>
    <w:rsid w:val="001B6FC0"/>
    <w:rsid w:val="001C05A9"/>
    <w:rsid w:val="001C08C6"/>
    <w:rsid w:val="001C125D"/>
    <w:rsid w:val="001C2C16"/>
    <w:rsid w:val="001C2C36"/>
    <w:rsid w:val="001C4123"/>
    <w:rsid w:val="001C46B1"/>
    <w:rsid w:val="001C537C"/>
    <w:rsid w:val="001C5D02"/>
    <w:rsid w:val="001C6B3B"/>
    <w:rsid w:val="001C7759"/>
    <w:rsid w:val="001C7D39"/>
    <w:rsid w:val="001D0DE4"/>
    <w:rsid w:val="001D1F06"/>
    <w:rsid w:val="001D2AF1"/>
    <w:rsid w:val="001D4DA2"/>
    <w:rsid w:val="001D5840"/>
    <w:rsid w:val="001D614E"/>
    <w:rsid w:val="001D6B56"/>
    <w:rsid w:val="001D6BC1"/>
    <w:rsid w:val="001D6D2B"/>
    <w:rsid w:val="001D781D"/>
    <w:rsid w:val="001D7E0C"/>
    <w:rsid w:val="001E0634"/>
    <w:rsid w:val="001E0C64"/>
    <w:rsid w:val="001E16E8"/>
    <w:rsid w:val="001E19C6"/>
    <w:rsid w:val="001E207E"/>
    <w:rsid w:val="001E30B5"/>
    <w:rsid w:val="001E3659"/>
    <w:rsid w:val="001E6CDC"/>
    <w:rsid w:val="001E7EBE"/>
    <w:rsid w:val="001F0139"/>
    <w:rsid w:val="001F04DF"/>
    <w:rsid w:val="001F1507"/>
    <w:rsid w:val="001F1E3C"/>
    <w:rsid w:val="001F1E78"/>
    <w:rsid w:val="001F2001"/>
    <w:rsid w:val="001F3F90"/>
    <w:rsid w:val="001F446D"/>
    <w:rsid w:val="001F4538"/>
    <w:rsid w:val="001F4715"/>
    <w:rsid w:val="001F47AE"/>
    <w:rsid w:val="001F511A"/>
    <w:rsid w:val="001F6490"/>
    <w:rsid w:val="001F6542"/>
    <w:rsid w:val="00200064"/>
    <w:rsid w:val="0020053B"/>
    <w:rsid w:val="00200FF8"/>
    <w:rsid w:val="002011FE"/>
    <w:rsid w:val="00202B61"/>
    <w:rsid w:val="002033FA"/>
    <w:rsid w:val="002044BE"/>
    <w:rsid w:val="00204F5B"/>
    <w:rsid w:val="00206D01"/>
    <w:rsid w:val="00206DCD"/>
    <w:rsid w:val="0021005E"/>
    <w:rsid w:val="00210586"/>
    <w:rsid w:val="00210FB3"/>
    <w:rsid w:val="0021168D"/>
    <w:rsid w:val="00211C4C"/>
    <w:rsid w:val="00214838"/>
    <w:rsid w:val="00214BE5"/>
    <w:rsid w:val="00214F92"/>
    <w:rsid w:val="00215C67"/>
    <w:rsid w:val="0021609B"/>
    <w:rsid w:val="00216AC9"/>
    <w:rsid w:val="0021723F"/>
    <w:rsid w:val="00217245"/>
    <w:rsid w:val="002178CE"/>
    <w:rsid w:val="002179D3"/>
    <w:rsid w:val="002179F3"/>
    <w:rsid w:val="00220C54"/>
    <w:rsid w:val="00221153"/>
    <w:rsid w:val="002212C4"/>
    <w:rsid w:val="00224C1B"/>
    <w:rsid w:val="00225A2E"/>
    <w:rsid w:val="0022603A"/>
    <w:rsid w:val="0022705C"/>
    <w:rsid w:val="00227414"/>
    <w:rsid w:val="00227D0F"/>
    <w:rsid w:val="0023121D"/>
    <w:rsid w:val="00231BC2"/>
    <w:rsid w:val="00232400"/>
    <w:rsid w:val="002328C3"/>
    <w:rsid w:val="00233EE1"/>
    <w:rsid w:val="002342C0"/>
    <w:rsid w:val="0023522C"/>
    <w:rsid w:val="002354B4"/>
    <w:rsid w:val="00235B85"/>
    <w:rsid w:val="002367B3"/>
    <w:rsid w:val="00236EBD"/>
    <w:rsid w:val="00241338"/>
    <w:rsid w:val="00242325"/>
    <w:rsid w:val="0024248B"/>
    <w:rsid w:val="002435F2"/>
    <w:rsid w:val="00244552"/>
    <w:rsid w:val="0024528A"/>
    <w:rsid w:val="002467D4"/>
    <w:rsid w:val="00246EEB"/>
    <w:rsid w:val="00247021"/>
    <w:rsid w:val="00247B17"/>
    <w:rsid w:val="00247B30"/>
    <w:rsid w:val="002511F0"/>
    <w:rsid w:val="002521A3"/>
    <w:rsid w:val="0025304B"/>
    <w:rsid w:val="00254296"/>
    <w:rsid w:val="00256DC0"/>
    <w:rsid w:val="0025715F"/>
    <w:rsid w:val="00257ABB"/>
    <w:rsid w:val="00260A70"/>
    <w:rsid w:val="002638A3"/>
    <w:rsid w:val="00263F95"/>
    <w:rsid w:val="0026420B"/>
    <w:rsid w:val="00265677"/>
    <w:rsid w:val="002665C3"/>
    <w:rsid w:val="00266FF8"/>
    <w:rsid w:val="0026741D"/>
    <w:rsid w:val="00267E49"/>
    <w:rsid w:val="00270143"/>
    <w:rsid w:val="00270F96"/>
    <w:rsid w:val="002717A7"/>
    <w:rsid w:val="002718BB"/>
    <w:rsid w:val="00272E98"/>
    <w:rsid w:val="00273764"/>
    <w:rsid w:val="00273B88"/>
    <w:rsid w:val="00273ECF"/>
    <w:rsid w:val="002740E3"/>
    <w:rsid w:val="00274264"/>
    <w:rsid w:val="00275C84"/>
    <w:rsid w:val="00277B82"/>
    <w:rsid w:val="00281C01"/>
    <w:rsid w:val="002823B5"/>
    <w:rsid w:val="00282A7B"/>
    <w:rsid w:val="00283503"/>
    <w:rsid w:val="00283951"/>
    <w:rsid w:val="00283C51"/>
    <w:rsid w:val="002848F7"/>
    <w:rsid w:val="00285085"/>
    <w:rsid w:val="00286079"/>
    <w:rsid w:val="0028665F"/>
    <w:rsid w:val="00286D91"/>
    <w:rsid w:val="002871C4"/>
    <w:rsid w:val="00290589"/>
    <w:rsid w:val="00290620"/>
    <w:rsid w:val="00290788"/>
    <w:rsid w:val="002910CC"/>
    <w:rsid w:val="00291521"/>
    <w:rsid w:val="00291620"/>
    <w:rsid w:val="00291CD3"/>
    <w:rsid w:val="00291D58"/>
    <w:rsid w:val="0029262A"/>
    <w:rsid w:val="00293219"/>
    <w:rsid w:val="002936ED"/>
    <w:rsid w:val="0029395F"/>
    <w:rsid w:val="00294E12"/>
    <w:rsid w:val="0029565F"/>
    <w:rsid w:val="00295EC1"/>
    <w:rsid w:val="0029689A"/>
    <w:rsid w:val="002976BB"/>
    <w:rsid w:val="00297AE5"/>
    <w:rsid w:val="002A1033"/>
    <w:rsid w:val="002A1448"/>
    <w:rsid w:val="002A23C1"/>
    <w:rsid w:val="002A30BB"/>
    <w:rsid w:val="002A3118"/>
    <w:rsid w:val="002A43BD"/>
    <w:rsid w:val="002A4DCE"/>
    <w:rsid w:val="002A52E5"/>
    <w:rsid w:val="002A6FBD"/>
    <w:rsid w:val="002B09D1"/>
    <w:rsid w:val="002B0DE5"/>
    <w:rsid w:val="002B0FAE"/>
    <w:rsid w:val="002B1ADF"/>
    <w:rsid w:val="002B1FF8"/>
    <w:rsid w:val="002B3536"/>
    <w:rsid w:val="002B42C2"/>
    <w:rsid w:val="002B4780"/>
    <w:rsid w:val="002B4D1B"/>
    <w:rsid w:val="002B5885"/>
    <w:rsid w:val="002B5A57"/>
    <w:rsid w:val="002B6051"/>
    <w:rsid w:val="002B66AE"/>
    <w:rsid w:val="002B7BB5"/>
    <w:rsid w:val="002B7D31"/>
    <w:rsid w:val="002C0A5D"/>
    <w:rsid w:val="002C0B53"/>
    <w:rsid w:val="002C11B1"/>
    <w:rsid w:val="002C3E29"/>
    <w:rsid w:val="002C68A3"/>
    <w:rsid w:val="002C6CED"/>
    <w:rsid w:val="002D043F"/>
    <w:rsid w:val="002D046A"/>
    <w:rsid w:val="002D066E"/>
    <w:rsid w:val="002D070F"/>
    <w:rsid w:val="002D0B06"/>
    <w:rsid w:val="002D2BE3"/>
    <w:rsid w:val="002D309E"/>
    <w:rsid w:val="002D338D"/>
    <w:rsid w:val="002D3864"/>
    <w:rsid w:val="002D45FA"/>
    <w:rsid w:val="002D4636"/>
    <w:rsid w:val="002D466C"/>
    <w:rsid w:val="002D49B7"/>
    <w:rsid w:val="002D4A19"/>
    <w:rsid w:val="002D781A"/>
    <w:rsid w:val="002E0268"/>
    <w:rsid w:val="002E249A"/>
    <w:rsid w:val="002E2B18"/>
    <w:rsid w:val="002E43EB"/>
    <w:rsid w:val="002E44A0"/>
    <w:rsid w:val="002E45EB"/>
    <w:rsid w:val="002E563F"/>
    <w:rsid w:val="002E5B88"/>
    <w:rsid w:val="002E5E9E"/>
    <w:rsid w:val="002F0B10"/>
    <w:rsid w:val="002F1C3D"/>
    <w:rsid w:val="002F4C74"/>
    <w:rsid w:val="002F531C"/>
    <w:rsid w:val="002F5797"/>
    <w:rsid w:val="002F64BD"/>
    <w:rsid w:val="002F6C30"/>
    <w:rsid w:val="002F6D13"/>
    <w:rsid w:val="002F7BFF"/>
    <w:rsid w:val="0030009B"/>
    <w:rsid w:val="003008E1"/>
    <w:rsid w:val="00302291"/>
    <w:rsid w:val="00304B0B"/>
    <w:rsid w:val="00304C0C"/>
    <w:rsid w:val="00305684"/>
    <w:rsid w:val="00306D29"/>
    <w:rsid w:val="0030766E"/>
    <w:rsid w:val="0030793B"/>
    <w:rsid w:val="00310C7E"/>
    <w:rsid w:val="00310E47"/>
    <w:rsid w:val="00311725"/>
    <w:rsid w:val="003140C7"/>
    <w:rsid w:val="00314822"/>
    <w:rsid w:val="00314F3E"/>
    <w:rsid w:val="00315F28"/>
    <w:rsid w:val="00316B5A"/>
    <w:rsid w:val="00316E4D"/>
    <w:rsid w:val="00317555"/>
    <w:rsid w:val="003204F9"/>
    <w:rsid w:val="0032072B"/>
    <w:rsid w:val="00321424"/>
    <w:rsid w:val="00322593"/>
    <w:rsid w:val="00322AD8"/>
    <w:rsid w:val="00322B2A"/>
    <w:rsid w:val="00323AEE"/>
    <w:rsid w:val="00323BE3"/>
    <w:rsid w:val="00324571"/>
    <w:rsid w:val="00324638"/>
    <w:rsid w:val="00324F55"/>
    <w:rsid w:val="00327447"/>
    <w:rsid w:val="00327CA9"/>
    <w:rsid w:val="00327CED"/>
    <w:rsid w:val="00330D4F"/>
    <w:rsid w:val="00331F04"/>
    <w:rsid w:val="00331F15"/>
    <w:rsid w:val="00332286"/>
    <w:rsid w:val="00332391"/>
    <w:rsid w:val="00334B6E"/>
    <w:rsid w:val="003363B3"/>
    <w:rsid w:val="0033642D"/>
    <w:rsid w:val="00336629"/>
    <w:rsid w:val="00337AE0"/>
    <w:rsid w:val="00337DC0"/>
    <w:rsid w:val="00342617"/>
    <w:rsid w:val="003428AD"/>
    <w:rsid w:val="003446F2"/>
    <w:rsid w:val="003455BD"/>
    <w:rsid w:val="003458BD"/>
    <w:rsid w:val="00345FC9"/>
    <w:rsid w:val="0034656B"/>
    <w:rsid w:val="00350541"/>
    <w:rsid w:val="003519D1"/>
    <w:rsid w:val="00354C0B"/>
    <w:rsid w:val="00354C7B"/>
    <w:rsid w:val="0035672A"/>
    <w:rsid w:val="003570E8"/>
    <w:rsid w:val="00357252"/>
    <w:rsid w:val="00357320"/>
    <w:rsid w:val="00360021"/>
    <w:rsid w:val="0036118E"/>
    <w:rsid w:val="00361B59"/>
    <w:rsid w:val="00363411"/>
    <w:rsid w:val="003659D7"/>
    <w:rsid w:val="00365D56"/>
    <w:rsid w:val="003669C9"/>
    <w:rsid w:val="00366D1B"/>
    <w:rsid w:val="003678D7"/>
    <w:rsid w:val="003703B7"/>
    <w:rsid w:val="00371A84"/>
    <w:rsid w:val="00372A75"/>
    <w:rsid w:val="003736C2"/>
    <w:rsid w:val="0037432A"/>
    <w:rsid w:val="00374C02"/>
    <w:rsid w:val="00374C14"/>
    <w:rsid w:val="00375192"/>
    <w:rsid w:val="0037641E"/>
    <w:rsid w:val="00382574"/>
    <w:rsid w:val="00382A21"/>
    <w:rsid w:val="003857A7"/>
    <w:rsid w:val="00385E0E"/>
    <w:rsid w:val="0038679C"/>
    <w:rsid w:val="003905D3"/>
    <w:rsid w:val="00390850"/>
    <w:rsid w:val="003909ED"/>
    <w:rsid w:val="00390BF2"/>
    <w:rsid w:val="00390DEF"/>
    <w:rsid w:val="003914AC"/>
    <w:rsid w:val="00392014"/>
    <w:rsid w:val="00392362"/>
    <w:rsid w:val="003942F1"/>
    <w:rsid w:val="00395310"/>
    <w:rsid w:val="00396374"/>
    <w:rsid w:val="00396B4B"/>
    <w:rsid w:val="003975CC"/>
    <w:rsid w:val="00397745"/>
    <w:rsid w:val="003A0A82"/>
    <w:rsid w:val="003A1075"/>
    <w:rsid w:val="003A123A"/>
    <w:rsid w:val="003A2D09"/>
    <w:rsid w:val="003A368F"/>
    <w:rsid w:val="003A37BE"/>
    <w:rsid w:val="003A3B52"/>
    <w:rsid w:val="003A3C7A"/>
    <w:rsid w:val="003A4A64"/>
    <w:rsid w:val="003A52C9"/>
    <w:rsid w:val="003A55EC"/>
    <w:rsid w:val="003A6BC0"/>
    <w:rsid w:val="003A6D75"/>
    <w:rsid w:val="003A7495"/>
    <w:rsid w:val="003A786B"/>
    <w:rsid w:val="003A7923"/>
    <w:rsid w:val="003A7D20"/>
    <w:rsid w:val="003B0100"/>
    <w:rsid w:val="003B0209"/>
    <w:rsid w:val="003B0313"/>
    <w:rsid w:val="003B0F0C"/>
    <w:rsid w:val="003B15A1"/>
    <w:rsid w:val="003B1E6F"/>
    <w:rsid w:val="003B2AB5"/>
    <w:rsid w:val="003B33C4"/>
    <w:rsid w:val="003B39BA"/>
    <w:rsid w:val="003B403B"/>
    <w:rsid w:val="003B4397"/>
    <w:rsid w:val="003B5AE3"/>
    <w:rsid w:val="003B5FBB"/>
    <w:rsid w:val="003B6B5E"/>
    <w:rsid w:val="003B6C89"/>
    <w:rsid w:val="003B6CB0"/>
    <w:rsid w:val="003C097E"/>
    <w:rsid w:val="003C138E"/>
    <w:rsid w:val="003C2FD5"/>
    <w:rsid w:val="003C4A62"/>
    <w:rsid w:val="003C4E93"/>
    <w:rsid w:val="003C62AF"/>
    <w:rsid w:val="003C6530"/>
    <w:rsid w:val="003D0479"/>
    <w:rsid w:val="003D071B"/>
    <w:rsid w:val="003D1179"/>
    <w:rsid w:val="003D1F80"/>
    <w:rsid w:val="003D21B7"/>
    <w:rsid w:val="003D27B8"/>
    <w:rsid w:val="003D2AC6"/>
    <w:rsid w:val="003D477B"/>
    <w:rsid w:val="003D524F"/>
    <w:rsid w:val="003D6AFA"/>
    <w:rsid w:val="003D72AA"/>
    <w:rsid w:val="003D7BCB"/>
    <w:rsid w:val="003E0315"/>
    <w:rsid w:val="003E0511"/>
    <w:rsid w:val="003E096C"/>
    <w:rsid w:val="003E1382"/>
    <w:rsid w:val="003E19FE"/>
    <w:rsid w:val="003E1A01"/>
    <w:rsid w:val="003E2679"/>
    <w:rsid w:val="003E2B0A"/>
    <w:rsid w:val="003E2FEC"/>
    <w:rsid w:val="003E355C"/>
    <w:rsid w:val="003E371E"/>
    <w:rsid w:val="003E474E"/>
    <w:rsid w:val="003E5062"/>
    <w:rsid w:val="003E57E5"/>
    <w:rsid w:val="003E66BA"/>
    <w:rsid w:val="003E7A40"/>
    <w:rsid w:val="003F0EB2"/>
    <w:rsid w:val="003F114E"/>
    <w:rsid w:val="003F22A6"/>
    <w:rsid w:val="003F2E94"/>
    <w:rsid w:val="003F3364"/>
    <w:rsid w:val="003F34D3"/>
    <w:rsid w:val="003F384A"/>
    <w:rsid w:val="003F491E"/>
    <w:rsid w:val="003F56BF"/>
    <w:rsid w:val="003F5B28"/>
    <w:rsid w:val="003F72FB"/>
    <w:rsid w:val="0040029E"/>
    <w:rsid w:val="004006B8"/>
    <w:rsid w:val="0040106D"/>
    <w:rsid w:val="004023A2"/>
    <w:rsid w:val="00402E85"/>
    <w:rsid w:val="00403C29"/>
    <w:rsid w:val="00404676"/>
    <w:rsid w:val="00405C75"/>
    <w:rsid w:val="004063A9"/>
    <w:rsid w:val="0040673B"/>
    <w:rsid w:val="00406760"/>
    <w:rsid w:val="00406973"/>
    <w:rsid w:val="0040736B"/>
    <w:rsid w:val="00407476"/>
    <w:rsid w:val="00407945"/>
    <w:rsid w:val="0041052C"/>
    <w:rsid w:val="0041091D"/>
    <w:rsid w:val="00410BB9"/>
    <w:rsid w:val="004115CE"/>
    <w:rsid w:val="004119DF"/>
    <w:rsid w:val="00411C17"/>
    <w:rsid w:val="00411F63"/>
    <w:rsid w:val="00413825"/>
    <w:rsid w:val="004151DE"/>
    <w:rsid w:val="00415A84"/>
    <w:rsid w:val="00416834"/>
    <w:rsid w:val="00416893"/>
    <w:rsid w:val="00421005"/>
    <w:rsid w:val="00421A1C"/>
    <w:rsid w:val="00421E53"/>
    <w:rsid w:val="004221EF"/>
    <w:rsid w:val="00422325"/>
    <w:rsid w:val="0042292E"/>
    <w:rsid w:val="00422A51"/>
    <w:rsid w:val="00422AA2"/>
    <w:rsid w:val="004231FC"/>
    <w:rsid w:val="00424576"/>
    <w:rsid w:val="00424C29"/>
    <w:rsid w:val="00425EE9"/>
    <w:rsid w:val="00425F08"/>
    <w:rsid w:val="00426022"/>
    <w:rsid w:val="0042689F"/>
    <w:rsid w:val="00426BE0"/>
    <w:rsid w:val="004302F3"/>
    <w:rsid w:val="0043070D"/>
    <w:rsid w:val="00431217"/>
    <w:rsid w:val="00432112"/>
    <w:rsid w:val="00433E22"/>
    <w:rsid w:val="004342C5"/>
    <w:rsid w:val="004351AA"/>
    <w:rsid w:val="0043551D"/>
    <w:rsid w:val="00435B6A"/>
    <w:rsid w:val="0043604C"/>
    <w:rsid w:val="004361A4"/>
    <w:rsid w:val="004366D4"/>
    <w:rsid w:val="00436ACE"/>
    <w:rsid w:val="00436CD5"/>
    <w:rsid w:val="00437883"/>
    <w:rsid w:val="00437D36"/>
    <w:rsid w:val="00437ED8"/>
    <w:rsid w:val="00440048"/>
    <w:rsid w:val="00441174"/>
    <w:rsid w:val="00441746"/>
    <w:rsid w:val="00441866"/>
    <w:rsid w:val="00442F58"/>
    <w:rsid w:val="00443B4E"/>
    <w:rsid w:val="00443C59"/>
    <w:rsid w:val="00443CB3"/>
    <w:rsid w:val="00444779"/>
    <w:rsid w:val="00444EE4"/>
    <w:rsid w:val="00444FD6"/>
    <w:rsid w:val="00447FF8"/>
    <w:rsid w:val="00450231"/>
    <w:rsid w:val="00450C90"/>
    <w:rsid w:val="00450CC9"/>
    <w:rsid w:val="00451E9C"/>
    <w:rsid w:val="00451FED"/>
    <w:rsid w:val="0045209C"/>
    <w:rsid w:val="00453019"/>
    <w:rsid w:val="00454CD0"/>
    <w:rsid w:val="00454D6B"/>
    <w:rsid w:val="00455B8E"/>
    <w:rsid w:val="00456151"/>
    <w:rsid w:val="00456D4A"/>
    <w:rsid w:val="00456F69"/>
    <w:rsid w:val="00457315"/>
    <w:rsid w:val="0045744D"/>
    <w:rsid w:val="004577F8"/>
    <w:rsid w:val="00457BAD"/>
    <w:rsid w:val="00460621"/>
    <w:rsid w:val="00461893"/>
    <w:rsid w:val="00463BB0"/>
    <w:rsid w:val="00464651"/>
    <w:rsid w:val="00464E4D"/>
    <w:rsid w:val="0046526F"/>
    <w:rsid w:val="00465482"/>
    <w:rsid w:val="00465E90"/>
    <w:rsid w:val="004665EB"/>
    <w:rsid w:val="00471DE8"/>
    <w:rsid w:val="0047266E"/>
    <w:rsid w:val="00475CF8"/>
    <w:rsid w:val="004761F1"/>
    <w:rsid w:val="00477E7D"/>
    <w:rsid w:val="00480B2D"/>
    <w:rsid w:val="00480B9A"/>
    <w:rsid w:val="00481292"/>
    <w:rsid w:val="00481835"/>
    <w:rsid w:val="00481C25"/>
    <w:rsid w:val="004823E5"/>
    <w:rsid w:val="004830CA"/>
    <w:rsid w:val="004835F5"/>
    <w:rsid w:val="00483CAA"/>
    <w:rsid w:val="00484478"/>
    <w:rsid w:val="00485BA6"/>
    <w:rsid w:val="004865DD"/>
    <w:rsid w:val="004869B2"/>
    <w:rsid w:val="004873C5"/>
    <w:rsid w:val="004875D1"/>
    <w:rsid w:val="0048764A"/>
    <w:rsid w:val="00487D44"/>
    <w:rsid w:val="00491974"/>
    <w:rsid w:val="0049244C"/>
    <w:rsid w:val="004937A4"/>
    <w:rsid w:val="00493DFC"/>
    <w:rsid w:val="00494654"/>
    <w:rsid w:val="0049485E"/>
    <w:rsid w:val="004949A8"/>
    <w:rsid w:val="00494B42"/>
    <w:rsid w:val="00496080"/>
    <w:rsid w:val="0049725C"/>
    <w:rsid w:val="00497D58"/>
    <w:rsid w:val="00497EAD"/>
    <w:rsid w:val="00497F43"/>
    <w:rsid w:val="004A0CD2"/>
    <w:rsid w:val="004A0E08"/>
    <w:rsid w:val="004A1054"/>
    <w:rsid w:val="004A1D27"/>
    <w:rsid w:val="004A4CF6"/>
    <w:rsid w:val="004A54E9"/>
    <w:rsid w:val="004A5EB2"/>
    <w:rsid w:val="004A6094"/>
    <w:rsid w:val="004A65EE"/>
    <w:rsid w:val="004B02D7"/>
    <w:rsid w:val="004B0FC0"/>
    <w:rsid w:val="004B1DD6"/>
    <w:rsid w:val="004B2AA3"/>
    <w:rsid w:val="004B30E8"/>
    <w:rsid w:val="004B335F"/>
    <w:rsid w:val="004B34CC"/>
    <w:rsid w:val="004B4767"/>
    <w:rsid w:val="004B4FF6"/>
    <w:rsid w:val="004B583A"/>
    <w:rsid w:val="004B589D"/>
    <w:rsid w:val="004B5CBB"/>
    <w:rsid w:val="004B5D10"/>
    <w:rsid w:val="004B72C5"/>
    <w:rsid w:val="004B75E2"/>
    <w:rsid w:val="004B7AB1"/>
    <w:rsid w:val="004B7B5F"/>
    <w:rsid w:val="004C08E0"/>
    <w:rsid w:val="004C1257"/>
    <w:rsid w:val="004C1BF6"/>
    <w:rsid w:val="004C307C"/>
    <w:rsid w:val="004C3BC2"/>
    <w:rsid w:val="004C50AC"/>
    <w:rsid w:val="004C5399"/>
    <w:rsid w:val="004C56BF"/>
    <w:rsid w:val="004C571F"/>
    <w:rsid w:val="004C6041"/>
    <w:rsid w:val="004C64C7"/>
    <w:rsid w:val="004D01D0"/>
    <w:rsid w:val="004D0B7C"/>
    <w:rsid w:val="004D0BBA"/>
    <w:rsid w:val="004D0E21"/>
    <w:rsid w:val="004D1556"/>
    <w:rsid w:val="004D183B"/>
    <w:rsid w:val="004D1EC6"/>
    <w:rsid w:val="004D2FB5"/>
    <w:rsid w:val="004D30AE"/>
    <w:rsid w:val="004D4701"/>
    <w:rsid w:val="004D4875"/>
    <w:rsid w:val="004D4A99"/>
    <w:rsid w:val="004D54A4"/>
    <w:rsid w:val="004D5A01"/>
    <w:rsid w:val="004D5CAB"/>
    <w:rsid w:val="004D643D"/>
    <w:rsid w:val="004D6755"/>
    <w:rsid w:val="004E090D"/>
    <w:rsid w:val="004E1E7A"/>
    <w:rsid w:val="004E2541"/>
    <w:rsid w:val="004E2AB2"/>
    <w:rsid w:val="004E300F"/>
    <w:rsid w:val="004E45CA"/>
    <w:rsid w:val="004E5669"/>
    <w:rsid w:val="004E5FB1"/>
    <w:rsid w:val="004E64AB"/>
    <w:rsid w:val="004E7C03"/>
    <w:rsid w:val="004E7C19"/>
    <w:rsid w:val="004E7F35"/>
    <w:rsid w:val="004F0F05"/>
    <w:rsid w:val="004F22BE"/>
    <w:rsid w:val="004F305E"/>
    <w:rsid w:val="004F3263"/>
    <w:rsid w:val="004F34FC"/>
    <w:rsid w:val="004F37D1"/>
    <w:rsid w:val="004F443A"/>
    <w:rsid w:val="004F4443"/>
    <w:rsid w:val="004F48BD"/>
    <w:rsid w:val="004F571F"/>
    <w:rsid w:val="004F7697"/>
    <w:rsid w:val="00500DCC"/>
    <w:rsid w:val="005011FE"/>
    <w:rsid w:val="00501656"/>
    <w:rsid w:val="005017C0"/>
    <w:rsid w:val="005021BE"/>
    <w:rsid w:val="005029DA"/>
    <w:rsid w:val="00503290"/>
    <w:rsid w:val="00503B4A"/>
    <w:rsid w:val="005044EE"/>
    <w:rsid w:val="005051F9"/>
    <w:rsid w:val="0050747B"/>
    <w:rsid w:val="00507BEB"/>
    <w:rsid w:val="00511717"/>
    <w:rsid w:val="00511966"/>
    <w:rsid w:val="005119C9"/>
    <w:rsid w:val="0051257B"/>
    <w:rsid w:val="00512F5A"/>
    <w:rsid w:val="005131DA"/>
    <w:rsid w:val="00513684"/>
    <w:rsid w:val="0051398B"/>
    <w:rsid w:val="00514B48"/>
    <w:rsid w:val="00515A1A"/>
    <w:rsid w:val="00515C52"/>
    <w:rsid w:val="005166BF"/>
    <w:rsid w:val="00516763"/>
    <w:rsid w:val="005173AE"/>
    <w:rsid w:val="005205BD"/>
    <w:rsid w:val="00520DA5"/>
    <w:rsid w:val="00521182"/>
    <w:rsid w:val="00521E9B"/>
    <w:rsid w:val="00522A04"/>
    <w:rsid w:val="00522FE5"/>
    <w:rsid w:val="005237DD"/>
    <w:rsid w:val="00524224"/>
    <w:rsid w:val="005243F0"/>
    <w:rsid w:val="00524622"/>
    <w:rsid w:val="00524BEE"/>
    <w:rsid w:val="00524CD5"/>
    <w:rsid w:val="00526222"/>
    <w:rsid w:val="00527456"/>
    <w:rsid w:val="005306F0"/>
    <w:rsid w:val="00530B2E"/>
    <w:rsid w:val="005314CC"/>
    <w:rsid w:val="005327DA"/>
    <w:rsid w:val="005337F1"/>
    <w:rsid w:val="00533C95"/>
    <w:rsid w:val="00534F01"/>
    <w:rsid w:val="00536162"/>
    <w:rsid w:val="00536B2D"/>
    <w:rsid w:val="0053704E"/>
    <w:rsid w:val="005370D1"/>
    <w:rsid w:val="00537D2C"/>
    <w:rsid w:val="00537ED2"/>
    <w:rsid w:val="005402B5"/>
    <w:rsid w:val="00541792"/>
    <w:rsid w:val="00542C16"/>
    <w:rsid w:val="00542E92"/>
    <w:rsid w:val="00542EAF"/>
    <w:rsid w:val="0054403B"/>
    <w:rsid w:val="005446A0"/>
    <w:rsid w:val="005463C7"/>
    <w:rsid w:val="00546B09"/>
    <w:rsid w:val="00551036"/>
    <w:rsid w:val="00551767"/>
    <w:rsid w:val="0055255A"/>
    <w:rsid w:val="00552905"/>
    <w:rsid w:val="00554228"/>
    <w:rsid w:val="00556FC1"/>
    <w:rsid w:val="0055724B"/>
    <w:rsid w:val="00557BF4"/>
    <w:rsid w:val="0056060F"/>
    <w:rsid w:val="00563732"/>
    <w:rsid w:val="00563B02"/>
    <w:rsid w:val="00563BA2"/>
    <w:rsid w:val="005640A4"/>
    <w:rsid w:val="00564102"/>
    <w:rsid w:val="00564C03"/>
    <w:rsid w:val="00564DAE"/>
    <w:rsid w:val="00564DDD"/>
    <w:rsid w:val="0056698D"/>
    <w:rsid w:val="0056753B"/>
    <w:rsid w:val="00567A3F"/>
    <w:rsid w:val="00567B2B"/>
    <w:rsid w:val="00570B16"/>
    <w:rsid w:val="00571C89"/>
    <w:rsid w:val="00571C99"/>
    <w:rsid w:val="00572DBB"/>
    <w:rsid w:val="0057347A"/>
    <w:rsid w:val="00573480"/>
    <w:rsid w:val="005740A3"/>
    <w:rsid w:val="005746AE"/>
    <w:rsid w:val="005749F2"/>
    <w:rsid w:val="00575750"/>
    <w:rsid w:val="00576529"/>
    <w:rsid w:val="00576814"/>
    <w:rsid w:val="00576D24"/>
    <w:rsid w:val="00581659"/>
    <w:rsid w:val="00581675"/>
    <w:rsid w:val="005816F1"/>
    <w:rsid w:val="00581AA9"/>
    <w:rsid w:val="005828B2"/>
    <w:rsid w:val="00583647"/>
    <w:rsid w:val="00583F64"/>
    <w:rsid w:val="00584A8A"/>
    <w:rsid w:val="005850D8"/>
    <w:rsid w:val="0058599A"/>
    <w:rsid w:val="00585F0F"/>
    <w:rsid w:val="00585F8D"/>
    <w:rsid w:val="00587243"/>
    <w:rsid w:val="005876BB"/>
    <w:rsid w:val="00587A86"/>
    <w:rsid w:val="00587A9F"/>
    <w:rsid w:val="00587E12"/>
    <w:rsid w:val="00591D89"/>
    <w:rsid w:val="0059227A"/>
    <w:rsid w:val="00593364"/>
    <w:rsid w:val="0059466B"/>
    <w:rsid w:val="00594E07"/>
    <w:rsid w:val="0059567B"/>
    <w:rsid w:val="00595B3F"/>
    <w:rsid w:val="005966A9"/>
    <w:rsid w:val="00597565"/>
    <w:rsid w:val="00597BA5"/>
    <w:rsid w:val="005A0DE6"/>
    <w:rsid w:val="005A109C"/>
    <w:rsid w:val="005A1B13"/>
    <w:rsid w:val="005A28B4"/>
    <w:rsid w:val="005A2928"/>
    <w:rsid w:val="005A2AD1"/>
    <w:rsid w:val="005A4027"/>
    <w:rsid w:val="005A4187"/>
    <w:rsid w:val="005A4736"/>
    <w:rsid w:val="005A5B62"/>
    <w:rsid w:val="005A634E"/>
    <w:rsid w:val="005A72C6"/>
    <w:rsid w:val="005B0409"/>
    <w:rsid w:val="005B046C"/>
    <w:rsid w:val="005B0A45"/>
    <w:rsid w:val="005B1428"/>
    <w:rsid w:val="005B2082"/>
    <w:rsid w:val="005B2622"/>
    <w:rsid w:val="005B2682"/>
    <w:rsid w:val="005B4CDE"/>
    <w:rsid w:val="005B611E"/>
    <w:rsid w:val="005B6240"/>
    <w:rsid w:val="005B63C8"/>
    <w:rsid w:val="005B6872"/>
    <w:rsid w:val="005B7059"/>
    <w:rsid w:val="005B7767"/>
    <w:rsid w:val="005B77A3"/>
    <w:rsid w:val="005B7809"/>
    <w:rsid w:val="005B79E1"/>
    <w:rsid w:val="005B7E94"/>
    <w:rsid w:val="005C0B34"/>
    <w:rsid w:val="005C0C7F"/>
    <w:rsid w:val="005C0DA6"/>
    <w:rsid w:val="005C19E5"/>
    <w:rsid w:val="005C1C69"/>
    <w:rsid w:val="005C1E0D"/>
    <w:rsid w:val="005C218E"/>
    <w:rsid w:val="005C24DB"/>
    <w:rsid w:val="005C31C3"/>
    <w:rsid w:val="005C4141"/>
    <w:rsid w:val="005C574F"/>
    <w:rsid w:val="005C65BD"/>
    <w:rsid w:val="005C6828"/>
    <w:rsid w:val="005C6CCA"/>
    <w:rsid w:val="005C74CC"/>
    <w:rsid w:val="005D0685"/>
    <w:rsid w:val="005D0D2E"/>
    <w:rsid w:val="005D19F1"/>
    <w:rsid w:val="005D3D28"/>
    <w:rsid w:val="005D3E94"/>
    <w:rsid w:val="005D448D"/>
    <w:rsid w:val="005D4833"/>
    <w:rsid w:val="005D4E57"/>
    <w:rsid w:val="005D5F3C"/>
    <w:rsid w:val="005D5F46"/>
    <w:rsid w:val="005D63EF"/>
    <w:rsid w:val="005D6F8E"/>
    <w:rsid w:val="005D744A"/>
    <w:rsid w:val="005D7489"/>
    <w:rsid w:val="005D7635"/>
    <w:rsid w:val="005E04BD"/>
    <w:rsid w:val="005E0F0E"/>
    <w:rsid w:val="005E1A52"/>
    <w:rsid w:val="005E1E2A"/>
    <w:rsid w:val="005E2346"/>
    <w:rsid w:val="005E24E2"/>
    <w:rsid w:val="005E2EC8"/>
    <w:rsid w:val="005E2F8A"/>
    <w:rsid w:val="005E354E"/>
    <w:rsid w:val="005E4960"/>
    <w:rsid w:val="005E6851"/>
    <w:rsid w:val="005E6F6E"/>
    <w:rsid w:val="005E709E"/>
    <w:rsid w:val="005E7701"/>
    <w:rsid w:val="005E7E38"/>
    <w:rsid w:val="005F1846"/>
    <w:rsid w:val="005F1FB1"/>
    <w:rsid w:val="005F2581"/>
    <w:rsid w:val="005F2B05"/>
    <w:rsid w:val="005F2C0F"/>
    <w:rsid w:val="005F3BE3"/>
    <w:rsid w:val="005F3E5C"/>
    <w:rsid w:val="005F4043"/>
    <w:rsid w:val="005F46A3"/>
    <w:rsid w:val="005F48B6"/>
    <w:rsid w:val="005F4D48"/>
    <w:rsid w:val="005F5603"/>
    <w:rsid w:val="005F595E"/>
    <w:rsid w:val="005F6D9A"/>
    <w:rsid w:val="005F7512"/>
    <w:rsid w:val="005F7DD2"/>
    <w:rsid w:val="005F7E92"/>
    <w:rsid w:val="005F7F30"/>
    <w:rsid w:val="0060080B"/>
    <w:rsid w:val="00601D8D"/>
    <w:rsid w:val="00601F5E"/>
    <w:rsid w:val="00602B2C"/>
    <w:rsid w:val="00602B47"/>
    <w:rsid w:val="006039BC"/>
    <w:rsid w:val="0060548A"/>
    <w:rsid w:val="00607334"/>
    <w:rsid w:val="00607631"/>
    <w:rsid w:val="0060784A"/>
    <w:rsid w:val="00607962"/>
    <w:rsid w:val="006116A3"/>
    <w:rsid w:val="0061261F"/>
    <w:rsid w:val="00613B45"/>
    <w:rsid w:val="00614D4B"/>
    <w:rsid w:val="00616C1F"/>
    <w:rsid w:val="00616E7F"/>
    <w:rsid w:val="006175CB"/>
    <w:rsid w:val="00617C17"/>
    <w:rsid w:val="00620193"/>
    <w:rsid w:val="00622798"/>
    <w:rsid w:val="00622B83"/>
    <w:rsid w:val="006237CD"/>
    <w:rsid w:val="00623A9C"/>
    <w:rsid w:val="0062434A"/>
    <w:rsid w:val="006259F3"/>
    <w:rsid w:val="00626136"/>
    <w:rsid w:val="00626D57"/>
    <w:rsid w:val="00627B5C"/>
    <w:rsid w:val="00630477"/>
    <w:rsid w:val="006312E6"/>
    <w:rsid w:val="00631329"/>
    <w:rsid w:val="0063227E"/>
    <w:rsid w:val="006327CB"/>
    <w:rsid w:val="0063306B"/>
    <w:rsid w:val="0063326C"/>
    <w:rsid w:val="00634CE0"/>
    <w:rsid w:val="00634DE4"/>
    <w:rsid w:val="00634E61"/>
    <w:rsid w:val="0063512C"/>
    <w:rsid w:val="006353FE"/>
    <w:rsid w:val="0063543B"/>
    <w:rsid w:val="00635B80"/>
    <w:rsid w:val="006360AE"/>
    <w:rsid w:val="006360B4"/>
    <w:rsid w:val="006362BD"/>
    <w:rsid w:val="00640C3E"/>
    <w:rsid w:val="00640C63"/>
    <w:rsid w:val="00640D32"/>
    <w:rsid w:val="00641B6D"/>
    <w:rsid w:val="00641EAC"/>
    <w:rsid w:val="0064391D"/>
    <w:rsid w:val="00643B9D"/>
    <w:rsid w:val="00643CA9"/>
    <w:rsid w:val="00644565"/>
    <w:rsid w:val="006447D0"/>
    <w:rsid w:val="00644BC0"/>
    <w:rsid w:val="00645EE4"/>
    <w:rsid w:val="0064626B"/>
    <w:rsid w:val="0064634C"/>
    <w:rsid w:val="00647179"/>
    <w:rsid w:val="006509A3"/>
    <w:rsid w:val="00650DC1"/>
    <w:rsid w:val="00651529"/>
    <w:rsid w:val="00651925"/>
    <w:rsid w:val="00651B2B"/>
    <w:rsid w:val="00652335"/>
    <w:rsid w:val="00652649"/>
    <w:rsid w:val="00652811"/>
    <w:rsid w:val="0065384C"/>
    <w:rsid w:val="006539B1"/>
    <w:rsid w:val="00653DEF"/>
    <w:rsid w:val="00654139"/>
    <w:rsid w:val="00654A4C"/>
    <w:rsid w:val="00654ABC"/>
    <w:rsid w:val="00654CA3"/>
    <w:rsid w:val="006550F9"/>
    <w:rsid w:val="0065671A"/>
    <w:rsid w:val="00657264"/>
    <w:rsid w:val="00657B25"/>
    <w:rsid w:val="00660983"/>
    <w:rsid w:val="00663081"/>
    <w:rsid w:val="00664719"/>
    <w:rsid w:val="006652DE"/>
    <w:rsid w:val="00665821"/>
    <w:rsid w:val="00665ADB"/>
    <w:rsid w:val="006667AE"/>
    <w:rsid w:val="0066719C"/>
    <w:rsid w:val="0066748A"/>
    <w:rsid w:val="00667FC1"/>
    <w:rsid w:val="00671612"/>
    <w:rsid w:val="00671F02"/>
    <w:rsid w:val="00673849"/>
    <w:rsid w:val="0067389B"/>
    <w:rsid w:val="006739BC"/>
    <w:rsid w:val="00674A8F"/>
    <w:rsid w:val="00675658"/>
    <w:rsid w:val="006759DC"/>
    <w:rsid w:val="00675EB5"/>
    <w:rsid w:val="006760CE"/>
    <w:rsid w:val="00676136"/>
    <w:rsid w:val="00676401"/>
    <w:rsid w:val="00676E10"/>
    <w:rsid w:val="00676FE6"/>
    <w:rsid w:val="00677F71"/>
    <w:rsid w:val="00680AD5"/>
    <w:rsid w:val="00680EB4"/>
    <w:rsid w:val="006826B9"/>
    <w:rsid w:val="00682A77"/>
    <w:rsid w:val="006839C3"/>
    <w:rsid w:val="00683B31"/>
    <w:rsid w:val="00685D5C"/>
    <w:rsid w:val="006860D7"/>
    <w:rsid w:val="00686D35"/>
    <w:rsid w:val="00686F9B"/>
    <w:rsid w:val="006876E4"/>
    <w:rsid w:val="006879A5"/>
    <w:rsid w:val="00687D06"/>
    <w:rsid w:val="00690750"/>
    <w:rsid w:val="006922A8"/>
    <w:rsid w:val="00692E82"/>
    <w:rsid w:val="00693117"/>
    <w:rsid w:val="0069334E"/>
    <w:rsid w:val="006944FF"/>
    <w:rsid w:val="0069491E"/>
    <w:rsid w:val="006951F1"/>
    <w:rsid w:val="006953FB"/>
    <w:rsid w:val="006957B1"/>
    <w:rsid w:val="0069681A"/>
    <w:rsid w:val="006973FD"/>
    <w:rsid w:val="006A056F"/>
    <w:rsid w:val="006A330B"/>
    <w:rsid w:val="006A4921"/>
    <w:rsid w:val="006A539C"/>
    <w:rsid w:val="006A5911"/>
    <w:rsid w:val="006A63EA"/>
    <w:rsid w:val="006A64CA"/>
    <w:rsid w:val="006A6788"/>
    <w:rsid w:val="006A6AB6"/>
    <w:rsid w:val="006A6DD2"/>
    <w:rsid w:val="006A7907"/>
    <w:rsid w:val="006A7C27"/>
    <w:rsid w:val="006B0401"/>
    <w:rsid w:val="006B0A49"/>
    <w:rsid w:val="006B1C09"/>
    <w:rsid w:val="006B2AFD"/>
    <w:rsid w:val="006B3AD6"/>
    <w:rsid w:val="006B483A"/>
    <w:rsid w:val="006B5353"/>
    <w:rsid w:val="006B549A"/>
    <w:rsid w:val="006C0A0C"/>
    <w:rsid w:val="006C1815"/>
    <w:rsid w:val="006C2F0D"/>
    <w:rsid w:val="006C33B5"/>
    <w:rsid w:val="006C3A0F"/>
    <w:rsid w:val="006C48F2"/>
    <w:rsid w:val="006C4E3E"/>
    <w:rsid w:val="006C5859"/>
    <w:rsid w:val="006C6ACF"/>
    <w:rsid w:val="006C6BF8"/>
    <w:rsid w:val="006C779B"/>
    <w:rsid w:val="006D09A1"/>
    <w:rsid w:val="006D1722"/>
    <w:rsid w:val="006D212E"/>
    <w:rsid w:val="006D24E4"/>
    <w:rsid w:val="006D2D27"/>
    <w:rsid w:val="006D3E9F"/>
    <w:rsid w:val="006D4C2F"/>
    <w:rsid w:val="006D4D64"/>
    <w:rsid w:val="006D5849"/>
    <w:rsid w:val="006D5A58"/>
    <w:rsid w:val="006D6955"/>
    <w:rsid w:val="006D7422"/>
    <w:rsid w:val="006D758C"/>
    <w:rsid w:val="006D7B93"/>
    <w:rsid w:val="006E0DE1"/>
    <w:rsid w:val="006E11FA"/>
    <w:rsid w:val="006E1984"/>
    <w:rsid w:val="006E25C2"/>
    <w:rsid w:val="006E31BF"/>
    <w:rsid w:val="006E3993"/>
    <w:rsid w:val="006E4352"/>
    <w:rsid w:val="006E47AA"/>
    <w:rsid w:val="006E602C"/>
    <w:rsid w:val="006E65E4"/>
    <w:rsid w:val="006E7233"/>
    <w:rsid w:val="006F2009"/>
    <w:rsid w:val="006F2CD9"/>
    <w:rsid w:val="006F41CA"/>
    <w:rsid w:val="006F4342"/>
    <w:rsid w:val="006F4568"/>
    <w:rsid w:val="006F4F5C"/>
    <w:rsid w:val="0070170D"/>
    <w:rsid w:val="0070329C"/>
    <w:rsid w:val="00703367"/>
    <w:rsid w:val="007039AF"/>
    <w:rsid w:val="00704536"/>
    <w:rsid w:val="007046D6"/>
    <w:rsid w:val="0070504A"/>
    <w:rsid w:val="00705E9D"/>
    <w:rsid w:val="007062A9"/>
    <w:rsid w:val="00706EAB"/>
    <w:rsid w:val="00707CD6"/>
    <w:rsid w:val="007100ED"/>
    <w:rsid w:val="007114CC"/>
    <w:rsid w:val="007118B6"/>
    <w:rsid w:val="00712517"/>
    <w:rsid w:val="007128FB"/>
    <w:rsid w:val="007130A3"/>
    <w:rsid w:val="007133CF"/>
    <w:rsid w:val="00713E81"/>
    <w:rsid w:val="0071510C"/>
    <w:rsid w:val="00716613"/>
    <w:rsid w:val="00717158"/>
    <w:rsid w:val="007207AE"/>
    <w:rsid w:val="00720A0A"/>
    <w:rsid w:val="00721C19"/>
    <w:rsid w:val="00722066"/>
    <w:rsid w:val="00722119"/>
    <w:rsid w:val="007223F9"/>
    <w:rsid w:val="0072251F"/>
    <w:rsid w:val="00722601"/>
    <w:rsid w:val="00722970"/>
    <w:rsid w:val="00722D72"/>
    <w:rsid w:val="00723051"/>
    <w:rsid w:val="007235BD"/>
    <w:rsid w:val="00723C08"/>
    <w:rsid w:val="00724B07"/>
    <w:rsid w:val="0072598C"/>
    <w:rsid w:val="00725C10"/>
    <w:rsid w:val="00726838"/>
    <w:rsid w:val="007268C8"/>
    <w:rsid w:val="00726CC7"/>
    <w:rsid w:val="00726D74"/>
    <w:rsid w:val="00726FF7"/>
    <w:rsid w:val="0072791E"/>
    <w:rsid w:val="00730361"/>
    <w:rsid w:val="00730768"/>
    <w:rsid w:val="00732A58"/>
    <w:rsid w:val="00733656"/>
    <w:rsid w:val="00733701"/>
    <w:rsid w:val="00733C9B"/>
    <w:rsid w:val="00733D07"/>
    <w:rsid w:val="007344AA"/>
    <w:rsid w:val="0073479F"/>
    <w:rsid w:val="0073559D"/>
    <w:rsid w:val="00735C8F"/>
    <w:rsid w:val="00736DB5"/>
    <w:rsid w:val="007376A5"/>
    <w:rsid w:val="00740442"/>
    <w:rsid w:val="0074054B"/>
    <w:rsid w:val="00741744"/>
    <w:rsid w:val="00741B65"/>
    <w:rsid w:val="00741C81"/>
    <w:rsid w:val="0074223F"/>
    <w:rsid w:val="007426EF"/>
    <w:rsid w:val="00744456"/>
    <w:rsid w:val="007455DF"/>
    <w:rsid w:val="0074609E"/>
    <w:rsid w:val="00746668"/>
    <w:rsid w:val="00746698"/>
    <w:rsid w:val="00746980"/>
    <w:rsid w:val="00746DD0"/>
    <w:rsid w:val="00746F2B"/>
    <w:rsid w:val="007509F9"/>
    <w:rsid w:val="00750DF6"/>
    <w:rsid w:val="0075227C"/>
    <w:rsid w:val="007526B9"/>
    <w:rsid w:val="007526C1"/>
    <w:rsid w:val="0075376C"/>
    <w:rsid w:val="007542D6"/>
    <w:rsid w:val="0075432B"/>
    <w:rsid w:val="00754509"/>
    <w:rsid w:val="0075553C"/>
    <w:rsid w:val="00756786"/>
    <w:rsid w:val="00756AC4"/>
    <w:rsid w:val="00757084"/>
    <w:rsid w:val="007572BD"/>
    <w:rsid w:val="0075798D"/>
    <w:rsid w:val="00761816"/>
    <w:rsid w:val="00761AE0"/>
    <w:rsid w:val="007628FB"/>
    <w:rsid w:val="00764373"/>
    <w:rsid w:val="00765233"/>
    <w:rsid w:val="007660E7"/>
    <w:rsid w:val="007668E1"/>
    <w:rsid w:val="00766C6D"/>
    <w:rsid w:val="0076789B"/>
    <w:rsid w:val="00767D04"/>
    <w:rsid w:val="007708D1"/>
    <w:rsid w:val="007717F8"/>
    <w:rsid w:val="0077218A"/>
    <w:rsid w:val="007721EA"/>
    <w:rsid w:val="007725D0"/>
    <w:rsid w:val="00772B18"/>
    <w:rsid w:val="00772DA7"/>
    <w:rsid w:val="00773532"/>
    <w:rsid w:val="00774526"/>
    <w:rsid w:val="00774FAC"/>
    <w:rsid w:val="00775779"/>
    <w:rsid w:val="00775F6E"/>
    <w:rsid w:val="007762ED"/>
    <w:rsid w:val="0077698D"/>
    <w:rsid w:val="00777519"/>
    <w:rsid w:val="007776F6"/>
    <w:rsid w:val="007777AB"/>
    <w:rsid w:val="0078183F"/>
    <w:rsid w:val="0078481B"/>
    <w:rsid w:val="00785934"/>
    <w:rsid w:val="00785D83"/>
    <w:rsid w:val="0078655C"/>
    <w:rsid w:val="007865E5"/>
    <w:rsid w:val="00786FEA"/>
    <w:rsid w:val="00787162"/>
    <w:rsid w:val="007873A6"/>
    <w:rsid w:val="00787427"/>
    <w:rsid w:val="007875D5"/>
    <w:rsid w:val="007904C7"/>
    <w:rsid w:val="00790AE6"/>
    <w:rsid w:val="00790BB6"/>
    <w:rsid w:val="0079132F"/>
    <w:rsid w:val="00793AFF"/>
    <w:rsid w:val="00794AC5"/>
    <w:rsid w:val="00795266"/>
    <w:rsid w:val="00795505"/>
    <w:rsid w:val="00797069"/>
    <w:rsid w:val="007A04EA"/>
    <w:rsid w:val="007A04F4"/>
    <w:rsid w:val="007A096C"/>
    <w:rsid w:val="007A0E23"/>
    <w:rsid w:val="007A0E57"/>
    <w:rsid w:val="007A1411"/>
    <w:rsid w:val="007A2137"/>
    <w:rsid w:val="007A2E63"/>
    <w:rsid w:val="007A481E"/>
    <w:rsid w:val="007A5A0A"/>
    <w:rsid w:val="007A6311"/>
    <w:rsid w:val="007A6C47"/>
    <w:rsid w:val="007A78F8"/>
    <w:rsid w:val="007A7D13"/>
    <w:rsid w:val="007A7F3A"/>
    <w:rsid w:val="007B0955"/>
    <w:rsid w:val="007B11E4"/>
    <w:rsid w:val="007B146C"/>
    <w:rsid w:val="007B1545"/>
    <w:rsid w:val="007B1649"/>
    <w:rsid w:val="007B1A81"/>
    <w:rsid w:val="007B2015"/>
    <w:rsid w:val="007B2916"/>
    <w:rsid w:val="007B2F1D"/>
    <w:rsid w:val="007B3808"/>
    <w:rsid w:val="007B4026"/>
    <w:rsid w:val="007B4A47"/>
    <w:rsid w:val="007B4E63"/>
    <w:rsid w:val="007B5E28"/>
    <w:rsid w:val="007B5F56"/>
    <w:rsid w:val="007B60D5"/>
    <w:rsid w:val="007C04B4"/>
    <w:rsid w:val="007C0939"/>
    <w:rsid w:val="007C0B80"/>
    <w:rsid w:val="007C2B68"/>
    <w:rsid w:val="007C5E35"/>
    <w:rsid w:val="007C5E5B"/>
    <w:rsid w:val="007C6391"/>
    <w:rsid w:val="007C68A9"/>
    <w:rsid w:val="007C75B1"/>
    <w:rsid w:val="007C7BAD"/>
    <w:rsid w:val="007D01DD"/>
    <w:rsid w:val="007D2026"/>
    <w:rsid w:val="007D2403"/>
    <w:rsid w:val="007D2B13"/>
    <w:rsid w:val="007D31B5"/>
    <w:rsid w:val="007D3AE6"/>
    <w:rsid w:val="007D45AC"/>
    <w:rsid w:val="007D562C"/>
    <w:rsid w:val="007D64E2"/>
    <w:rsid w:val="007D650F"/>
    <w:rsid w:val="007D7DF5"/>
    <w:rsid w:val="007D7EEC"/>
    <w:rsid w:val="007E0F24"/>
    <w:rsid w:val="007E132C"/>
    <w:rsid w:val="007E1BC5"/>
    <w:rsid w:val="007E1C50"/>
    <w:rsid w:val="007E2B03"/>
    <w:rsid w:val="007E2F10"/>
    <w:rsid w:val="007E3E7A"/>
    <w:rsid w:val="007E4116"/>
    <w:rsid w:val="007E4F92"/>
    <w:rsid w:val="007E5301"/>
    <w:rsid w:val="007F1BD2"/>
    <w:rsid w:val="007F1DF8"/>
    <w:rsid w:val="007F1EA2"/>
    <w:rsid w:val="007F2B75"/>
    <w:rsid w:val="007F33A6"/>
    <w:rsid w:val="007F3DA1"/>
    <w:rsid w:val="007F3F2D"/>
    <w:rsid w:val="007F3FA8"/>
    <w:rsid w:val="007F423D"/>
    <w:rsid w:val="007F61C8"/>
    <w:rsid w:val="007F63BF"/>
    <w:rsid w:val="007F68EA"/>
    <w:rsid w:val="007F6B2E"/>
    <w:rsid w:val="007F6F62"/>
    <w:rsid w:val="007F7512"/>
    <w:rsid w:val="008001F5"/>
    <w:rsid w:val="00800A12"/>
    <w:rsid w:val="00800E5D"/>
    <w:rsid w:val="00802A27"/>
    <w:rsid w:val="00803250"/>
    <w:rsid w:val="008034CA"/>
    <w:rsid w:val="00803D2B"/>
    <w:rsid w:val="0080458D"/>
    <w:rsid w:val="0080531D"/>
    <w:rsid w:val="00805A46"/>
    <w:rsid w:val="00807399"/>
    <w:rsid w:val="00811842"/>
    <w:rsid w:val="00812100"/>
    <w:rsid w:val="008123EC"/>
    <w:rsid w:val="0081261B"/>
    <w:rsid w:val="00812807"/>
    <w:rsid w:val="00812E47"/>
    <w:rsid w:val="00813159"/>
    <w:rsid w:val="00813454"/>
    <w:rsid w:val="0081388C"/>
    <w:rsid w:val="00813B3D"/>
    <w:rsid w:val="00814A34"/>
    <w:rsid w:val="0081515A"/>
    <w:rsid w:val="00817D6C"/>
    <w:rsid w:val="00820DD8"/>
    <w:rsid w:val="008219E8"/>
    <w:rsid w:val="00822392"/>
    <w:rsid w:val="0082369F"/>
    <w:rsid w:val="00824A12"/>
    <w:rsid w:val="00824DCF"/>
    <w:rsid w:val="00825388"/>
    <w:rsid w:val="0082580D"/>
    <w:rsid w:val="0082591F"/>
    <w:rsid w:val="00825D2F"/>
    <w:rsid w:val="00830963"/>
    <w:rsid w:val="00830E5B"/>
    <w:rsid w:val="008327C9"/>
    <w:rsid w:val="00833E34"/>
    <w:rsid w:val="008342D0"/>
    <w:rsid w:val="00834584"/>
    <w:rsid w:val="00834626"/>
    <w:rsid w:val="00836465"/>
    <w:rsid w:val="00836762"/>
    <w:rsid w:val="00836F76"/>
    <w:rsid w:val="008378A4"/>
    <w:rsid w:val="00840502"/>
    <w:rsid w:val="00840898"/>
    <w:rsid w:val="00840BD7"/>
    <w:rsid w:val="00840F12"/>
    <w:rsid w:val="00840F86"/>
    <w:rsid w:val="00841CE4"/>
    <w:rsid w:val="0084236C"/>
    <w:rsid w:val="00842828"/>
    <w:rsid w:val="00842BAF"/>
    <w:rsid w:val="008433C8"/>
    <w:rsid w:val="00843FCC"/>
    <w:rsid w:val="00844FE7"/>
    <w:rsid w:val="0084623A"/>
    <w:rsid w:val="00846245"/>
    <w:rsid w:val="00846A47"/>
    <w:rsid w:val="0085050C"/>
    <w:rsid w:val="008507E2"/>
    <w:rsid w:val="00850E98"/>
    <w:rsid w:val="008519EE"/>
    <w:rsid w:val="00852734"/>
    <w:rsid w:val="008527EF"/>
    <w:rsid w:val="00854F2D"/>
    <w:rsid w:val="008565E5"/>
    <w:rsid w:val="00856839"/>
    <w:rsid w:val="008569E5"/>
    <w:rsid w:val="00856D61"/>
    <w:rsid w:val="0085751A"/>
    <w:rsid w:val="00857775"/>
    <w:rsid w:val="008615CA"/>
    <w:rsid w:val="00861941"/>
    <w:rsid w:val="00862340"/>
    <w:rsid w:val="00863158"/>
    <w:rsid w:val="008632D7"/>
    <w:rsid w:val="00863845"/>
    <w:rsid w:val="00865BDB"/>
    <w:rsid w:val="008660D8"/>
    <w:rsid w:val="00866903"/>
    <w:rsid w:val="00866D10"/>
    <w:rsid w:val="00867797"/>
    <w:rsid w:val="008702D9"/>
    <w:rsid w:val="008703B0"/>
    <w:rsid w:val="008703EF"/>
    <w:rsid w:val="00870DF0"/>
    <w:rsid w:val="00871565"/>
    <w:rsid w:val="0087224F"/>
    <w:rsid w:val="008723E8"/>
    <w:rsid w:val="00872AC2"/>
    <w:rsid w:val="00873AF1"/>
    <w:rsid w:val="00873C2A"/>
    <w:rsid w:val="00874689"/>
    <w:rsid w:val="00874978"/>
    <w:rsid w:val="008758EB"/>
    <w:rsid w:val="00875CDD"/>
    <w:rsid w:val="00875DD2"/>
    <w:rsid w:val="00876F76"/>
    <w:rsid w:val="008771AA"/>
    <w:rsid w:val="0088009C"/>
    <w:rsid w:val="0088017F"/>
    <w:rsid w:val="0088264D"/>
    <w:rsid w:val="00882D9E"/>
    <w:rsid w:val="00885B67"/>
    <w:rsid w:val="00885DCA"/>
    <w:rsid w:val="0088603E"/>
    <w:rsid w:val="0088649D"/>
    <w:rsid w:val="00886C60"/>
    <w:rsid w:val="00890228"/>
    <w:rsid w:val="00890500"/>
    <w:rsid w:val="0089089A"/>
    <w:rsid w:val="00893029"/>
    <w:rsid w:val="00893BFE"/>
    <w:rsid w:val="00894DD3"/>
    <w:rsid w:val="00894E69"/>
    <w:rsid w:val="008963A1"/>
    <w:rsid w:val="0089666A"/>
    <w:rsid w:val="00896C5A"/>
    <w:rsid w:val="00896FE4"/>
    <w:rsid w:val="008A0081"/>
    <w:rsid w:val="008A31C9"/>
    <w:rsid w:val="008A333A"/>
    <w:rsid w:val="008A349B"/>
    <w:rsid w:val="008A3A42"/>
    <w:rsid w:val="008A4040"/>
    <w:rsid w:val="008A4725"/>
    <w:rsid w:val="008A4BBC"/>
    <w:rsid w:val="008A4EF3"/>
    <w:rsid w:val="008A4F1F"/>
    <w:rsid w:val="008A6179"/>
    <w:rsid w:val="008B10CC"/>
    <w:rsid w:val="008B29ED"/>
    <w:rsid w:val="008B30B2"/>
    <w:rsid w:val="008B428A"/>
    <w:rsid w:val="008B4716"/>
    <w:rsid w:val="008B52D6"/>
    <w:rsid w:val="008B7686"/>
    <w:rsid w:val="008B7865"/>
    <w:rsid w:val="008C0CA4"/>
    <w:rsid w:val="008C1905"/>
    <w:rsid w:val="008C1AB0"/>
    <w:rsid w:val="008C31E2"/>
    <w:rsid w:val="008C3340"/>
    <w:rsid w:val="008C355E"/>
    <w:rsid w:val="008C3FBE"/>
    <w:rsid w:val="008C4EFB"/>
    <w:rsid w:val="008C531D"/>
    <w:rsid w:val="008C7813"/>
    <w:rsid w:val="008C7B9A"/>
    <w:rsid w:val="008C7DF4"/>
    <w:rsid w:val="008D034B"/>
    <w:rsid w:val="008D2526"/>
    <w:rsid w:val="008D2A7F"/>
    <w:rsid w:val="008D2E7C"/>
    <w:rsid w:val="008D3153"/>
    <w:rsid w:val="008D3EF1"/>
    <w:rsid w:val="008D4592"/>
    <w:rsid w:val="008D465F"/>
    <w:rsid w:val="008D47C8"/>
    <w:rsid w:val="008D4B36"/>
    <w:rsid w:val="008D50F8"/>
    <w:rsid w:val="008D749C"/>
    <w:rsid w:val="008D7550"/>
    <w:rsid w:val="008D7CBE"/>
    <w:rsid w:val="008E0D8D"/>
    <w:rsid w:val="008E10C1"/>
    <w:rsid w:val="008E133D"/>
    <w:rsid w:val="008E1656"/>
    <w:rsid w:val="008E1FC7"/>
    <w:rsid w:val="008E2507"/>
    <w:rsid w:val="008E27DF"/>
    <w:rsid w:val="008E2E60"/>
    <w:rsid w:val="008E3ECF"/>
    <w:rsid w:val="008E3F22"/>
    <w:rsid w:val="008E6444"/>
    <w:rsid w:val="008E6652"/>
    <w:rsid w:val="008E6E56"/>
    <w:rsid w:val="008E7663"/>
    <w:rsid w:val="008E793C"/>
    <w:rsid w:val="008F0713"/>
    <w:rsid w:val="008F0982"/>
    <w:rsid w:val="008F2675"/>
    <w:rsid w:val="008F296B"/>
    <w:rsid w:val="008F31A3"/>
    <w:rsid w:val="008F501B"/>
    <w:rsid w:val="008F5C31"/>
    <w:rsid w:val="008F6046"/>
    <w:rsid w:val="008F67CA"/>
    <w:rsid w:val="008F6C19"/>
    <w:rsid w:val="008F6EAA"/>
    <w:rsid w:val="008F7360"/>
    <w:rsid w:val="008F73C6"/>
    <w:rsid w:val="009014EB"/>
    <w:rsid w:val="00902268"/>
    <w:rsid w:val="00902347"/>
    <w:rsid w:val="00902B43"/>
    <w:rsid w:val="009043D0"/>
    <w:rsid w:val="00904B9B"/>
    <w:rsid w:val="00904C4D"/>
    <w:rsid w:val="009052B6"/>
    <w:rsid w:val="009058EC"/>
    <w:rsid w:val="00905B3E"/>
    <w:rsid w:val="009070BB"/>
    <w:rsid w:val="009104F7"/>
    <w:rsid w:val="00910CDE"/>
    <w:rsid w:val="00911336"/>
    <w:rsid w:val="00913662"/>
    <w:rsid w:val="00913809"/>
    <w:rsid w:val="00913D19"/>
    <w:rsid w:val="00914761"/>
    <w:rsid w:val="009156EB"/>
    <w:rsid w:val="0091573E"/>
    <w:rsid w:val="009167E2"/>
    <w:rsid w:val="00916EE5"/>
    <w:rsid w:val="009177BE"/>
    <w:rsid w:val="0092017E"/>
    <w:rsid w:val="00920B7B"/>
    <w:rsid w:val="009210CB"/>
    <w:rsid w:val="009210DF"/>
    <w:rsid w:val="00921F6C"/>
    <w:rsid w:val="00922990"/>
    <w:rsid w:val="009229DF"/>
    <w:rsid w:val="00922BA8"/>
    <w:rsid w:val="00923065"/>
    <w:rsid w:val="0092310F"/>
    <w:rsid w:val="009235EC"/>
    <w:rsid w:val="00923985"/>
    <w:rsid w:val="00923BB0"/>
    <w:rsid w:val="00923D02"/>
    <w:rsid w:val="00924308"/>
    <w:rsid w:val="00925F50"/>
    <w:rsid w:val="00926869"/>
    <w:rsid w:val="00927469"/>
    <w:rsid w:val="009274DA"/>
    <w:rsid w:val="00930B15"/>
    <w:rsid w:val="0093163D"/>
    <w:rsid w:val="00931BC9"/>
    <w:rsid w:val="00933157"/>
    <w:rsid w:val="00933233"/>
    <w:rsid w:val="00933DA5"/>
    <w:rsid w:val="00934B1D"/>
    <w:rsid w:val="00934FD2"/>
    <w:rsid w:val="009358E8"/>
    <w:rsid w:val="00935964"/>
    <w:rsid w:val="00935DD2"/>
    <w:rsid w:val="00936E0C"/>
    <w:rsid w:val="009373EB"/>
    <w:rsid w:val="00937CE5"/>
    <w:rsid w:val="00940B1C"/>
    <w:rsid w:val="00940D3D"/>
    <w:rsid w:val="00940D8B"/>
    <w:rsid w:val="0094117F"/>
    <w:rsid w:val="0094134D"/>
    <w:rsid w:val="00941E6F"/>
    <w:rsid w:val="00942112"/>
    <w:rsid w:val="00942516"/>
    <w:rsid w:val="00943B1F"/>
    <w:rsid w:val="00943C65"/>
    <w:rsid w:val="00944107"/>
    <w:rsid w:val="009441A1"/>
    <w:rsid w:val="009448D4"/>
    <w:rsid w:val="00944C67"/>
    <w:rsid w:val="009450FE"/>
    <w:rsid w:val="00945688"/>
    <w:rsid w:val="00946AB9"/>
    <w:rsid w:val="009472C8"/>
    <w:rsid w:val="00947C52"/>
    <w:rsid w:val="00951951"/>
    <w:rsid w:val="00952092"/>
    <w:rsid w:val="009528B7"/>
    <w:rsid w:val="0095319A"/>
    <w:rsid w:val="00954953"/>
    <w:rsid w:val="0095632D"/>
    <w:rsid w:val="00956C76"/>
    <w:rsid w:val="00957ABE"/>
    <w:rsid w:val="009605D4"/>
    <w:rsid w:val="009609B2"/>
    <w:rsid w:val="00962ADF"/>
    <w:rsid w:val="00963490"/>
    <w:rsid w:val="0096400A"/>
    <w:rsid w:val="00964158"/>
    <w:rsid w:val="009642A3"/>
    <w:rsid w:val="00964813"/>
    <w:rsid w:val="00965139"/>
    <w:rsid w:val="0096687C"/>
    <w:rsid w:val="00966F77"/>
    <w:rsid w:val="00970111"/>
    <w:rsid w:val="00970BEC"/>
    <w:rsid w:val="0097199A"/>
    <w:rsid w:val="009719FB"/>
    <w:rsid w:val="0097216F"/>
    <w:rsid w:val="009722CB"/>
    <w:rsid w:val="009732F6"/>
    <w:rsid w:val="00973494"/>
    <w:rsid w:val="0097571F"/>
    <w:rsid w:val="00975BF1"/>
    <w:rsid w:val="00976297"/>
    <w:rsid w:val="00976BA5"/>
    <w:rsid w:val="00976D61"/>
    <w:rsid w:val="009772C3"/>
    <w:rsid w:val="00980808"/>
    <w:rsid w:val="00980DFC"/>
    <w:rsid w:val="00981448"/>
    <w:rsid w:val="00981964"/>
    <w:rsid w:val="009825DA"/>
    <w:rsid w:val="00983BD0"/>
    <w:rsid w:val="00983DA0"/>
    <w:rsid w:val="00984098"/>
    <w:rsid w:val="00984858"/>
    <w:rsid w:val="00985584"/>
    <w:rsid w:val="00986FC2"/>
    <w:rsid w:val="00987066"/>
    <w:rsid w:val="00987EC4"/>
    <w:rsid w:val="009903E4"/>
    <w:rsid w:val="009911E0"/>
    <w:rsid w:val="009913D4"/>
    <w:rsid w:val="00991BB6"/>
    <w:rsid w:val="009925DE"/>
    <w:rsid w:val="00994F90"/>
    <w:rsid w:val="009965AE"/>
    <w:rsid w:val="00996C4E"/>
    <w:rsid w:val="009A0BCE"/>
    <w:rsid w:val="009A17DA"/>
    <w:rsid w:val="009A18BD"/>
    <w:rsid w:val="009A261D"/>
    <w:rsid w:val="009A2BC2"/>
    <w:rsid w:val="009A3E3E"/>
    <w:rsid w:val="009A3E84"/>
    <w:rsid w:val="009A7C91"/>
    <w:rsid w:val="009B075A"/>
    <w:rsid w:val="009B0ACB"/>
    <w:rsid w:val="009B0AF8"/>
    <w:rsid w:val="009B0B8A"/>
    <w:rsid w:val="009B1D6F"/>
    <w:rsid w:val="009B37E4"/>
    <w:rsid w:val="009B5B5F"/>
    <w:rsid w:val="009B5E6A"/>
    <w:rsid w:val="009B62BD"/>
    <w:rsid w:val="009B64A1"/>
    <w:rsid w:val="009B67F4"/>
    <w:rsid w:val="009B6AA0"/>
    <w:rsid w:val="009B6AF7"/>
    <w:rsid w:val="009B79FC"/>
    <w:rsid w:val="009B7C7A"/>
    <w:rsid w:val="009B7E4D"/>
    <w:rsid w:val="009C0AFE"/>
    <w:rsid w:val="009C0B8B"/>
    <w:rsid w:val="009C1D93"/>
    <w:rsid w:val="009C3357"/>
    <w:rsid w:val="009C4C4C"/>
    <w:rsid w:val="009C53F1"/>
    <w:rsid w:val="009C5888"/>
    <w:rsid w:val="009C588B"/>
    <w:rsid w:val="009C68D3"/>
    <w:rsid w:val="009C72DC"/>
    <w:rsid w:val="009C73FB"/>
    <w:rsid w:val="009C778C"/>
    <w:rsid w:val="009C77E6"/>
    <w:rsid w:val="009D0298"/>
    <w:rsid w:val="009D04E0"/>
    <w:rsid w:val="009D2B92"/>
    <w:rsid w:val="009D33D8"/>
    <w:rsid w:val="009D363E"/>
    <w:rsid w:val="009D3878"/>
    <w:rsid w:val="009D3B2A"/>
    <w:rsid w:val="009D3D98"/>
    <w:rsid w:val="009D4201"/>
    <w:rsid w:val="009D43DD"/>
    <w:rsid w:val="009D5515"/>
    <w:rsid w:val="009D5527"/>
    <w:rsid w:val="009D62CA"/>
    <w:rsid w:val="009D6C86"/>
    <w:rsid w:val="009D7E08"/>
    <w:rsid w:val="009E022B"/>
    <w:rsid w:val="009E063F"/>
    <w:rsid w:val="009E123C"/>
    <w:rsid w:val="009E16C5"/>
    <w:rsid w:val="009E1A96"/>
    <w:rsid w:val="009E1C5F"/>
    <w:rsid w:val="009E1F3F"/>
    <w:rsid w:val="009E3146"/>
    <w:rsid w:val="009E3F08"/>
    <w:rsid w:val="009E407A"/>
    <w:rsid w:val="009E54D4"/>
    <w:rsid w:val="009E5CC6"/>
    <w:rsid w:val="009E60A1"/>
    <w:rsid w:val="009E67CE"/>
    <w:rsid w:val="009E716E"/>
    <w:rsid w:val="009E72E4"/>
    <w:rsid w:val="009E795F"/>
    <w:rsid w:val="009F044B"/>
    <w:rsid w:val="009F09E5"/>
    <w:rsid w:val="009F19E7"/>
    <w:rsid w:val="009F28C5"/>
    <w:rsid w:val="009F2B3A"/>
    <w:rsid w:val="009F3297"/>
    <w:rsid w:val="009F503A"/>
    <w:rsid w:val="009F572F"/>
    <w:rsid w:val="009F6402"/>
    <w:rsid w:val="009F6886"/>
    <w:rsid w:val="009F75E7"/>
    <w:rsid w:val="00A004EA"/>
    <w:rsid w:val="00A008CE"/>
    <w:rsid w:val="00A00CC5"/>
    <w:rsid w:val="00A00EE6"/>
    <w:rsid w:val="00A0121B"/>
    <w:rsid w:val="00A014D0"/>
    <w:rsid w:val="00A0294B"/>
    <w:rsid w:val="00A02A4A"/>
    <w:rsid w:val="00A02E3E"/>
    <w:rsid w:val="00A03D45"/>
    <w:rsid w:val="00A0451C"/>
    <w:rsid w:val="00A0538C"/>
    <w:rsid w:val="00A05EA7"/>
    <w:rsid w:val="00A06234"/>
    <w:rsid w:val="00A06DAE"/>
    <w:rsid w:val="00A07F27"/>
    <w:rsid w:val="00A1021C"/>
    <w:rsid w:val="00A102AC"/>
    <w:rsid w:val="00A121EC"/>
    <w:rsid w:val="00A135BB"/>
    <w:rsid w:val="00A13BA0"/>
    <w:rsid w:val="00A13D6A"/>
    <w:rsid w:val="00A13E74"/>
    <w:rsid w:val="00A1437E"/>
    <w:rsid w:val="00A14C5D"/>
    <w:rsid w:val="00A152BA"/>
    <w:rsid w:val="00A16204"/>
    <w:rsid w:val="00A16509"/>
    <w:rsid w:val="00A1655B"/>
    <w:rsid w:val="00A169D7"/>
    <w:rsid w:val="00A17390"/>
    <w:rsid w:val="00A21288"/>
    <w:rsid w:val="00A22B61"/>
    <w:rsid w:val="00A22CA8"/>
    <w:rsid w:val="00A239AC"/>
    <w:rsid w:val="00A23B0A"/>
    <w:rsid w:val="00A240B8"/>
    <w:rsid w:val="00A27139"/>
    <w:rsid w:val="00A27DD5"/>
    <w:rsid w:val="00A30AAC"/>
    <w:rsid w:val="00A30ED2"/>
    <w:rsid w:val="00A31813"/>
    <w:rsid w:val="00A327F7"/>
    <w:rsid w:val="00A3603E"/>
    <w:rsid w:val="00A370A4"/>
    <w:rsid w:val="00A401D5"/>
    <w:rsid w:val="00A40973"/>
    <w:rsid w:val="00A40D53"/>
    <w:rsid w:val="00A415BB"/>
    <w:rsid w:val="00A41ABB"/>
    <w:rsid w:val="00A41BE5"/>
    <w:rsid w:val="00A422F1"/>
    <w:rsid w:val="00A42A91"/>
    <w:rsid w:val="00A42DB5"/>
    <w:rsid w:val="00A4332F"/>
    <w:rsid w:val="00A438D5"/>
    <w:rsid w:val="00A43DEA"/>
    <w:rsid w:val="00A44589"/>
    <w:rsid w:val="00A44C39"/>
    <w:rsid w:val="00A45C42"/>
    <w:rsid w:val="00A50DBB"/>
    <w:rsid w:val="00A50FB2"/>
    <w:rsid w:val="00A5167F"/>
    <w:rsid w:val="00A522F8"/>
    <w:rsid w:val="00A52926"/>
    <w:rsid w:val="00A52D89"/>
    <w:rsid w:val="00A52FC8"/>
    <w:rsid w:val="00A52FFD"/>
    <w:rsid w:val="00A53F68"/>
    <w:rsid w:val="00A54B05"/>
    <w:rsid w:val="00A54F48"/>
    <w:rsid w:val="00A55138"/>
    <w:rsid w:val="00A5602B"/>
    <w:rsid w:val="00A56D9E"/>
    <w:rsid w:val="00A573CC"/>
    <w:rsid w:val="00A57584"/>
    <w:rsid w:val="00A577D2"/>
    <w:rsid w:val="00A60443"/>
    <w:rsid w:val="00A611C6"/>
    <w:rsid w:val="00A620D4"/>
    <w:rsid w:val="00A63673"/>
    <w:rsid w:val="00A668E0"/>
    <w:rsid w:val="00A66A2C"/>
    <w:rsid w:val="00A67494"/>
    <w:rsid w:val="00A67B4F"/>
    <w:rsid w:val="00A70E59"/>
    <w:rsid w:val="00A71AAC"/>
    <w:rsid w:val="00A72DB4"/>
    <w:rsid w:val="00A74064"/>
    <w:rsid w:val="00A7734E"/>
    <w:rsid w:val="00A8016C"/>
    <w:rsid w:val="00A80AB6"/>
    <w:rsid w:val="00A81EA5"/>
    <w:rsid w:val="00A822C2"/>
    <w:rsid w:val="00A84542"/>
    <w:rsid w:val="00A84908"/>
    <w:rsid w:val="00A84984"/>
    <w:rsid w:val="00A862E2"/>
    <w:rsid w:val="00A86DB7"/>
    <w:rsid w:val="00A87240"/>
    <w:rsid w:val="00A8769B"/>
    <w:rsid w:val="00A90B3C"/>
    <w:rsid w:val="00A915DB"/>
    <w:rsid w:val="00A9235C"/>
    <w:rsid w:val="00A93CF4"/>
    <w:rsid w:val="00A94507"/>
    <w:rsid w:val="00A94856"/>
    <w:rsid w:val="00A9524D"/>
    <w:rsid w:val="00A953C2"/>
    <w:rsid w:val="00A95BB8"/>
    <w:rsid w:val="00A9688B"/>
    <w:rsid w:val="00A96FB4"/>
    <w:rsid w:val="00A97600"/>
    <w:rsid w:val="00AA0780"/>
    <w:rsid w:val="00AA0DF7"/>
    <w:rsid w:val="00AA117D"/>
    <w:rsid w:val="00AA1BD5"/>
    <w:rsid w:val="00AA35B7"/>
    <w:rsid w:val="00AA376B"/>
    <w:rsid w:val="00AA52B4"/>
    <w:rsid w:val="00AA75DC"/>
    <w:rsid w:val="00AA76BE"/>
    <w:rsid w:val="00AA77C0"/>
    <w:rsid w:val="00AA77DF"/>
    <w:rsid w:val="00AA7A61"/>
    <w:rsid w:val="00AB0340"/>
    <w:rsid w:val="00AB0669"/>
    <w:rsid w:val="00AB0762"/>
    <w:rsid w:val="00AB0DBC"/>
    <w:rsid w:val="00AB10B7"/>
    <w:rsid w:val="00AB159F"/>
    <w:rsid w:val="00AB2391"/>
    <w:rsid w:val="00AB3655"/>
    <w:rsid w:val="00AB4E56"/>
    <w:rsid w:val="00AB66DB"/>
    <w:rsid w:val="00AB6A1A"/>
    <w:rsid w:val="00AB6A5D"/>
    <w:rsid w:val="00AB7555"/>
    <w:rsid w:val="00AB75FD"/>
    <w:rsid w:val="00AB78E9"/>
    <w:rsid w:val="00AB7FD2"/>
    <w:rsid w:val="00AC0A5C"/>
    <w:rsid w:val="00AC173B"/>
    <w:rsid w:val="00AC1954"/>
    <w:rsid w:val="00AC1CF5"/>
    <w:rsid w:val="00AC252E"/>
    <w:rsid w:val="00AC39DB"/>
    <w:rsid w:val="00AC3D63"/>
    <w:rsid w:val="00AC4643"/>
    <w:rsid w:val="00AC4BF7"/>
    <w:rsid w:val="00AC527A"/>
    <w:rsid w:val="00AC602B"/>
    <w:rsid w:val="00AC78AE"/>
    <w:rsid w:val="00AC78B3"/>
    <w:rsid w:val="00AD082E"/>
    <w:rsid w:val="00AD0EBB"/>
    <w:rsid w:val="00AD1348"/>
    <w:rsid w:val="00AD2AA7"/>
    <w:rsid w:val="00AD3551"/>
    <w:rsid w:val="00AD4B9D"/>
    <w:rsid w:val="00AD5EF9"/>
    <w:rsid w:val="00AD645C"/>
    <w:rsid w:val="00AD7686"/>
    <w:rsid w:val="00AD7692"/>
    <w:rsid w:val="00AD7A00"/>
    <w:rsid w:val="00AE0862"/>
    <w:rsid w:val="00AE08FE"/>
    <w:rsid w:val="00AE166E"/>
    <w:rsid w:val="00AE1889"/>
    <w:rsid w:val="00AE2345"/>
    <w:rsid w:val="00AE2C70"/>
    <w:rsid w:val="00AE3F58"/>
    <w:rsid w:val="00AE4662"/>
    <w:rsid w:val="00AE4806"/>
    <w:rsid w:val="00AE59FB"/>
    <w:rsid w:val="00AE5B07"/>
    <w:rsid w:val="00AE5C72"/>
    <w:rsid w:val="00AE6641"/>
    <w:rsid w:val="00AE73D8"/>
    <w:rsid w:val="00AE7516"/>
    <w:rsid w:val="00AE78C2"/>
    <w:rsid w:val="00AE7D5A"/>
    <w:rsid w:val="00AE7EAD"/>
    <w:rsid w:val="00AE7EB8"/>
    <w:rsid w:val="00AF0740"/>
    <w:rsid w:val="00AF0D84"/>
    <w:rsid w:val="00AF1CE1"/>
    <w:rsid w:val="00AF408C"/>
    <w:rsid w:val="00AF4560"/>
    <w:rsid w:val="00AF480A"/>
    <w:rsid w:val="00AF4B95"/>
    <w:rsid w:val="00AF4E86"/>
    <w:rsid w:val="00AF4FBF"/>
    <w:rsid w:val="00AF6BC6"/>
    <w:rsid w:val="00AF6EE3"/>
    <w:rsid w:val="00AF7851"/>
    <w:rsid w:val="00AF7E9D"/>
    <w:rsid w:val="00B00A8D"/>
    <w:rsid w:val="00B01BE4"/>
    <w:rsid w:val="00B01D11"/>
    <w:rsid w:val="00B01D16"/>
    <w:rsid w:val="00B03574"/>
    <w:rsid w:val="00B0501C"/>
    <w:rsid w:val="00B05FF8"/>
    <w:rsid w:val="00B06044"/>
    <w:rsid w:val="00B066FA"/>
    <w:rsid w:val="00B07C05"/>
    <w:rsid w:val="00B07E95"/>
    <w:rsid w:val="00B1019A"/>
    <w:rsid w:val="00B117E1"/>
    <w:rsid w:val="00B13485"/>
    <w:rsid w:val="00B14A1F"/>
    <w:rsid w:val="00B154F2"/>
    <w:rsid w:val="00B15546"/>
    <w:rsid w:val="00B155C6"/>
    <w:rsid w:val="00B162B3"/>
    <w:rsid w:val="00B165A9"/>
    <w:rsid w:val="00B17439"/>
    <w:rsid w:val="00B17B20"/>
    <w:rsid w:val="00B2175B"/>
    <w:rsid w:val="00B21B53"/>
    <w:rsid w:val="00B21FD7"/>
    <w:rsid w:val="00B22AA6"/>
    <w:rsid w:val="00B23014"/>
    <w:rsid w:val="00B2600C"/>
    <w:rsid w:val="00B26D5F"/>
    <w:rsid w:val="00B27506"/>
    <w:rsid w:val="00B2790E"/>
    <w:rsid w:val="00B27E2B"/>
    <w:rsid w:val="00B27F67"/>
    <w:rsid w:val="00B314EE"/>
    <w:rsid w:val="00B323FC"/>
    <w:rsid w:val="00B33511"/>
    <w:rsid w:val="00B33846"/>
    <w:rsid w:val="00B3392F"/>
    <w:rsid w:val="00B3417C"/>
    <w:rsid w:val="00B3427D"/>
    <w:rsid w:val="00B34981"/>
    <w:rsid w:val="00B35A29"/>
    <w:rsid w:val="00B35E93"/>
    <w:rsid w:val="00B3645B"/>
    <w:rsid w:val="00B3745A"/>
    <w:rsid w:val="00B37604"/>
    <w:rsid w:val="00B40BED"/>
    <w:rsid w:val="00B42129"/>
    <w:rsid w:val="00B4336C"/>
    <w:rsid w:val="00B43778"/>
    <w:rsid w:val="00B43941"/>
    <w:rsid w:val="00B448F3"/>
    <w:rsid w:val="00B45452"/>
    <w:rsid w:val="00B45F6D"/>
    <w:rsid w:val="00B4667D"/>
    <w:rsid w:val="00B4725E"/>
    <w:rsid w:val="00B5045C"/>
    <w:rsid w:val="00B50A00"/>
    <w:rsid w:val="00B50A32"/>
    <w:rsid w:val="00B50BB5"/>
    <w:rsid w:val="00B50E56"/>
    <w:rsid w:val="00B50F6B"/>
    <w:rsid w:val="00B51606"/>
    <w:rsid w:val="00B51DE8"/>
    <w:rsid w:val="00B527FA"/>
    <w:rsid w:val="00B55E4C"/>
    <w:rsid w:val="00B55F99"/>
    <w:rsid w:val="00B560A4"/>
    <w:rsid w:val="00B56A68"/>
    <w:rsid w:val="00B57041"/>
    <w:rsid w:val="00B5745A"/>
    <w:rsid w:val="00B57FE1"/>
    <w:rsid w:val="00B603C1"/>
    <w:rsid w:val="00B60738"/>
    <w:rsid w:val="00B60CDC"/>
    <w:rsid w:val="00B60ECE"/>
    <w:rsid w:val="00B618DD"/>
    <w:rsid w:val="00B61F75"/>
    <w:rsid w:val="00B6245B"/>
    <w:rsid w:val="00B624CD"/>
    <w:rsid w:val="00B62CA0"/>
    <w:rsid w:val="00B6301D"/>
    <w:rsid w:val="00B6306E"/>
    <w:rsid w:val="00B635AE"/>
    <w:rsid w:val="00B63DCC"/>
    <w:rsid w:val="00B652A5"/>
    <w:rsid w:val="00B65EC8"/>
    <w:rsid w:val="00B67361"/>
    <w:rsid w:val="00B6761D"/>
    <w:rsid w:val="00B67DF1"/>
    <w:rsid w:val="00B70A31"/>
    <w:rsid w:val="00B717FC"/>
    <w:rsid w:val="00B72293"/>
    <w:rsid w:val="00B7239C"/>
    <w:rsid w:val="00B725C0"/>
    <w:rsid w:val="00B728CB"/>
    <w:rsid w:val="00B73ED6"/>
    <w:rsid w:val="00B74129"/>
    <w:rsid w:val="00B7565A"/>
    <w:rsid w:val="00B7568B"/>
    <w:rsid w:val="00B769CD"/>
    <w:rsid w:val="00B77612"/>
    <w:rsid w:val="00B77D46"/>
    <w:rsid w:val="00B8018D"/>
    <w:rsid w:val="00B80C5E"/>
    <w:rsid w:val="00B80D2B"/>
    <w:rsid w:val="00B80D2D"/>
    <w:rsid w:val="00B813AF"/>
    <w:rsid w:val="00B81632"/>
    <w:rsid w:val="00B82D29"/>
    <w:rsid w:val="00B835C9"/>
    <w:rsid w:val="00B83C52"/>
    <w:rsid w:val="00B84695"/>
    <w:rsid w:val="00B84F6B"/>
    <w:rsid w:val="00B8569E"/>
    <w:rsid w:val="00B85A5E"/>
    <w:rsid w:val="00B91275"/>
    <w:rsid w:val="00B91289"/>
    <w:rsid w:val="00B91E8C"/>
    <w:rsid w:val="00B923EB"/>
    <w:rsid w:val="00B92965"/>
    <w:rsid w:val="00B9394F"/>
    <w:rsid w:val="00B9403F"/>
    <w:rsid w:val="00B942C0"/>
    <w:rsid w:val="00B946CD"/>
    <w:rsid w:val="00B9485C"/>
    <w:rsid w:val="00B94CA1"/>
    <w:rsid w:val="00B9615A"/>
    <w:rsid w:val="00B96A1B"/>
    <w:rsid w:val="00B96DE5"/>
    <w:rsid w:val="00B96EDE"/>
    <w:rsid w:val="00BA05A4"/>
    <w:rsid w:val="00BA1160"/>
    <w:rsid w:val="00BA1E33"/>
    <w:rsid w:val="00BA1F1B"/>
    <w:rsid w:val="00BA2725"/>
    <w:rsid w:val="00BA276C"/>
    <w:rsid w:val="00BA2BFA"/>
    <w:rsid w:val="00BA3E8C"/>
    <w:rsid w:val="00BA4E01"/>
    <w:rsid w:val="00BA5536"/>
    <w:rsid w:val="00BA5625"/>
    <w:rsid w:val="00BA5D7C"/>
    <w:rsid w:val="00BA61B5"/>
    <w:rsid w:val="00BA67D3"/>
    <w:rsid w:val="00BA6B1A"/>
    <w:rsid w:val="00BA6BE1"/>
    <w:rsid w:val="00BA72DA"/>
    <w:rsid w:val="00BB035D"/>
    <w:rsid w:val="00BB03C8"/>
    <w:rsid w:val="00BB22D1"/>
    <w:rsid w:val="00BB2373"/>
    <w:rsid w:val="00BB4E37"/>
    <w:rsid w:val="00BB500E"/>
    <w:rsid w:val="00BB6973"/>
    <w:rsid w:val="00BB7229"/>
    <w:rsid w:val="00BB726A"/>
    <w:rsid w:val="00BB759A"/>
    <w:rsid w:val="00BC08A4"/>
    <w:rsid w:val="00BC17B4"/>
    <w:rsid w:val="00BC1D6C"/>
    <w:rsid w:val="00BC2098"/>
    <w:rsid w:val="00BC2412"/>
    <w:rsid w:val="00BC2470"/>
    <w:rsid w:val="00BC2E08"/>
    <w:rsid w:val="00BC2E5F"/>
    <w:rsid w:val="00BC33C5"/>
    <w:rsid w:val="00BC5471"/>
    <w:rsid w:val="00BC6562"/>
    <w:rsid w:val="00BC7BD9"/>
    <w:rsid w:val="00BD082D"/>
    <w:rsid w:val="00BD0D96"/>
    <w:rsid w:val="00BD177E"/>
    <w:rsid w:val="00BD2761"/>
    <w:rsid w:val="00BD3174"/>
    <w:rsid w:val="00BD42D5"/>
    <w:rsid w:val="00BD45BD"/>
    <w:rsid w:val="00BD52DD"/>
    <w:rsid w:val="00BD5544"/>
    <w:rsid w:val="00BD715B"/>
    <w:rsid w:val="00BE058C"/>
    <w:rsid w:val="00BE12E0"/>
    <w:rsid w:val="00BE1763"/>
    <w:rsid w:val="00BE1E2B"/>
    <w:rsid w:val="00BE5040"/>
    <w:rsid w:val="00BE50B9"/>
    <w:rsid w:val="00BF01A1"/>
    <w:rsid w:val="00BF0F13"/>
    <w:rsid w:val="00BF27F8"/>
    <w:rsid w:val="00BF3D87"/>
    <w:rsid w:val="00BF4F32"/>
    <w:rsid w:val="00BF578C"/>
    <w:rsid w:val="00BF5BF8"/>
    <w:rsid w:val="00BF5F41"/>
    <w:rsid w:val="00BF662A"/>
    <w:rsid w:val="00BF6916"/>
    <w:rsid w:val="00BF6DC8"/>
    <w:rsid w:val="00BF75A0"/>
    <w:rsid w:val="00BF7630"/>
    <w:rsid w:val="00BF76A0"/>
    <w:rsid w:val="00C00306"/>
    <w:rsid w:val="00C00E08"/>
    <w:rsid w:val="00C01A22"/>
    <w:rsid w:val="00C01A2E"/>
    <w:rsid w:val="00C022D6"/>
    <w:rsid w:val="00C061FF"/>
    <w:rsid w:val="00C0699C"/>
    <w:rsid w:val="00C06B13"/>
    <w:rsid w:val="00C07704"/>
    <w:rsid w:val="00C13398"/>
    <w:rsid w:val="00C13ADC"/>
    <w:rsid w:val="00C13C1B"/>
    <w:rsid w:val="00C15413"/>
    <w:rsid w:val="00C15993"/>
    <w:rsid w:val="00C160D6"/>
    <w:rsid w:val="00C167B3"/>
    <w:rsid w:val="00C17373"/>
    <w:rsid w:val="00C173D0"/>
    <w:rsid w:val="00C20BA0"/>
    <w:rsid w:val="00C20FAE"/>
    <w:rsid w:val="00C2183F"/>
    <w:rsid w:val="00C22AA6"/>
    <w:rsid w:val="00C23366"/>
    <w:rsid w:val="00C237AC"/>
    <w:rsid w:val="00C2395B"/>
    <w:rsid w:val="00C23BD9"/>
    <w:rsid w:val="00C2477C"/>
    <w:rsid w:val="00C2579E"/>
    <w:rsid w:val="00C271F8"/>
    <w:rsid w:val="00C27377"/>
    <w:rsid w:val="00C2742E"/>
    <w:rsid w:val="00C27F00"/>
    <w:rsid w:val="00C30A3F"/>
    <w:rsid w:val="00C32ED4"/>
    <w:rsid w:val="00C34480"/>
    <w:rsid w:val="00C34F21"/>
    <w:rsid w:val="00C3552B"/>
    <w:rsid w:val="00C35594"/>
    <w:rsid w:val="00C35D36"/>
    <w:rsid w:val="00C364E9"/>
    <w:rsid w:val="00C36B15"/>
    <w:rsid w:val="00C37179"/>
    <w:rsid w:val="00C37E21"/>
    <w:rsid w:val="00C4047C"/>
    <w:rsid w:val="00C405B1"/>
    <w:rsid w:val="00C421F8"/>
    <w:rsid w:val="00C5003F"/>
    <w:rsid w:val="00C50A66"/>
    <w:rsid w:val="00C50A70"/>
    <w:rsid w:val="00C534B8"/>
    <w:rsid w:val="00C538A7"/>
    <w:rsid w:val="00C53C14"/>
    <w:rsid w:val="00C53C64"/>
    <w:rsid w:val="00C54150"/>
    <w:rsid w:val="00C54ADB"/>
    <w:rsid w:val="00C5624E"/>
    <w:rsid w:val="00C56BB9"/>
    <w:rsid w:val="00C56EED"/>
    <w:rsid w:val="00C571A4"/>
    <w:rsid w:val="00C608C2"/>
    <w:rsid w:val="00C60B2E"/>
    <w:rsid w:val="00C614AA"/>
    <w:rsid w:val="00C61CF7"/>
    <w:rsid w:val="00C61F30"/>
    <w:rsid w:val="00C61F81"/>
    <w:rsid w:val="00C620D9"/>
    <w:rsid w:val="00C62398"/>
    <w:rsid w:val="00C63866"/>
    <w:rsid w:val="00C646C0"/>
    <w:rsid w:val="00C650FA"/>
    <w:rsid w:val="00C65367"/>
    <w:rsid w:val="00C65751"/>
    <w:rsid w:val="00C65F6C"/>
    <w:rsid w:val="00C66F39"/>
    <w:rsid w:val="00C67DC7"/>
    <w:rsid w:val="00C7152C"/>
    <w:rsid w:val="00C7189B"/>
    <w:rsid w:val="00C71DD3"/>
    <w:rsid w:val="00C723A1"/>
    <w:rsid w:val="00C725BB"/>
    <w:rsid w:val="00C729A8"/>
    <w:rsid w:val="00C72BEC"/>
    <w:rsid w:val="00C73AD2"/>
    <w:rsid w:val="00C746AB"/>
    <w:rsid w:val="00C7480B"/>
    <w:rsid w:val="00C74DBC"/>
    <w:rsid w:val="00C75CDF"/>
    <w:rsid w:val="00C75E8E"/>
    <w:rsid w:val="00C7635B"/>
    <w:rsid w:val="00C76EAA"/>
    <w:rsid w:val="00C7701F"/>
    <w:rsid w:val="00C77FC4"/>
    <w:rsid w:val="00C804E4"/>
    <w:rsid w:val="00C809DE"/>
    <w:rsid w:val="00C80F1F"/>
    <w:rsid w:val="00C81921"/>
    <w:rsid w:val="00C819D3"/>
    <w:rsid w:val="00C823C6"/>
    <w:rsid w:val="00C82930"/>
    <w:rsid w:val="00C82F7F"/>
    <w:rsid w:val="00C83064"/>
    <w:rsid w:val="00C8312E"/>
    <w:rsid w:val="00C85CBF"/>
    <w:rsid w:val="00C85D72"/>
    <w:rsid w:val="00C8704A"/>
    <w:rsid w:val="00C8710E"/>
    <w:rsid w:val="00C90652"/>
    <w:rsid w:val="00C90FE5"/>
    <w:rsid w:val="00C91A38"/>
    <w:rsid w:val="00C91D07"/>
    <w:rsid w:val="00C91EF7"/>
    <w:rsid w:val="00C925D0"/>
    <w:rsid w:val="00C92628"/>
    <w:rsid w:val="00C92A0F"/>
    <w:rsid w:val="00C93E23"/>
    <w:rsid w:val="00C93F3F"/>
    <w:rsid w:val="00C94011"/>
    <w:rsid w:val="00C944B6"/>
    <w:rsid w:val="00C94C67"/>
    <w:rsid w:val="00C9504B"/>
    <w:rsid w:val="00C959FA"/>
    <w:rsid w:val="00C971B1"/>
    <w:rsid w:val="00C977C8"/>
    <w:rsid w:val="00C9790D"/>
    <w:rsid w:val="00CA0DED"/>
    <w:rsid w:val="00CA1F2A"/>
    <w:rsid w:val="00CA26C4"/>
    <w:rsid w:val="00CA4BA7"/>
    <w:rsid w:val="00CA52C2"/>
    <w:rsid w:val="00CA5DAF"/>
    <w:rsid w:val="00CA655F"/>
    <w:rsid w:val="00CA685C"/>
    <w:rsid w:val="00CA76C4"/>
    <w:rsid w:val="00CA787C"/>
    <w:rsid w:val="00CA7AA7"/>
    <w:rsid w:val="00CB1BD7"/>
    <w:rsid w:val="00CB2293"/>
    <w:rsid w:val="00CB2AB6"/>
    <w:rsid w:val="00CB3AF4"/>
    <w:rsid w:val="00CB3B3B"/>
    <w:rsid w:val="00CB3DDE"/>
    <w:rsid w:val="00CB4785"/>
    <w:rsid w:val="00CB4897"/>
    <w:rsid w:val="00CB539C"/>
    <w:rsid w:val="00CB588B"/>
    <w:rsid w:val="00CB66C4"/>
    <w:rsid w:val="00CB682D"/>
    <w:rsid w:val="00CB6A47"/>
    <w:rsid w:val="00CB7410"/>
    <w:rsid w:val="00CB7579"/>
    <w:rsid w:val="00CB76FD"/>
    <w:rsid w:val="00CB7AFC"/>
    <w:rsid w:val="00CB7E76"/>
    <w:rsid w:val="00CC00E0"/>
    <w:rsid w:val="00CC34B3"/>
    <w:rsid w:val="00CC395C"/>
    <w:rsid w:val="00CC3A5B"/>
    <w:rsid w:val="00CC43D7"/>
    <w:rsid w:val="00CC4997"/>
    <w:rsid w:val="00CC545E"/>
    <w:rsid w:val="00CC564A"/>
    <w:rsid w:val="00CC7972"/>
    <w:rsid w:val="00CD0362"/>
    <w:rsid w:val="00CD03F0"/>
    <w:rsid w:val="00CD0E05"/>
    <w:rsid w:val="00CD187E"/>
    <w:rsid w:val="00CD18A4"/>
    <w:rsid w:val="00CD192A"/>
    <w:rsid w:val="00CD3267"/>
    <w:rsid w:val="00CD3561"/>
    <w:rsid w:val="00CD4CCA"/>
    <w:rsid w:val="00CD5815"/>
    <w:rsid w:val="00CD59EC"/>
    <w:rsid w:val="00CD60C8"/>
    <w:rsid w:val="00CE0339"/>
    <w:rsid w:val="00CE0DA5"/>
    <w:rsid w:val="00CE1538"/>
    <w:rsid w:val="00CE1E91"/>
    <w:rsid w:val="00CE203D"/>
    <w:rsid w:val="00CE271E"/>
    <w:rsid w:val="00CE2A1C"/>
    <w:rsid w:val="00CE3D4C"/>
    <w:rsid w:val="00CE5356"/>
    <w:rsid w:val="00CE5FD9"/>
    <w:rsid w:val="00CE6C01"/>
    <w:rsid w:val="00CE6C6A"/>
    <w:rsid w:val="00CE6DEB"/>
    <w:rsid w:val="00CE787D"/>
    <w:rsid w:val="00CF15D4"/>
    <w:rsid w:val="00CF168B"/>
    <w:rsid w:val="00CF212A"/>
    <w:rsid w:val="00CF223A"/>
    <w:rsid w:val="00CF22EE"/>
    <w:rsid w:val="00CF2A54"/>
    <w:rsid w:val="00CF36B8"/>
    <w:rsid w:val="00CF39CE"/>
    <w:rsid w:val="00CF3C36"/>
    <w:rsid w:val="00CF562D"/>
    <w:rsid w:val="00CF6D10"/>
    <w:rsid w:val="00CF6F39"/>
    <w:rsid w:val="00D000FC"/>
    <w:rsid w:val="00D0014F"/>
    <w:rsid w:val="00D02144"/>
    <w:rsid w:val="00D0331F"/>
    <w:rsid w:val="00D03715"/>
    <w:rsid w:val="00D03A5C"/>
    <w:rsid w:val="00D03DCF"/>
    <w:rsid w:val="00D044EB"/>
    <w:rsid w:val="00D04C5C"/>
    <w:rsid w:val="00D0579C"/>
    <w:rsid w:val="00D05B99"/>
    <w:rsid w:val="00D06744"/>
    <w:rsid w:val="00D06981"/>
    <w:rsid w:val="00D06B03"/>
    <w:rsid w:val="00D076FB"/>
    <w:rsid w:val="00D10126"/>
    <w:rsid w:val="00D112A7"/>
    <w:rsid w:val="00D12C1E"/>
    <w:rsid w:val="00D13170"/>
    <w:rsid w:val="00D14FEB"/>
    <w:rsid w:val="00D150D1"/>
    <w:rsid w:val="00D15AD2"/>
    <w:rsid w:val="00D15F7D"/>
    <w:rsid w:val="00D16508"/>
    <w:rsid w:val="00D16558"/>
    <w:rsid w:val="00D171A6"/>
    <w:rsid w:val="00D17557"/>
    <w:rsid w:val="00D17B22"/>
    <w:rsid w:val="00D17D70"/>
    <w:rsid w:val="00D201BD"/>
    <w:rsid w:val="00D2203A"/>
    <w:rsid w:val="00D2205C"/>
    <w:rsid w:val="00D227C9"/>
    <w:rsid w:val="00D22903"/>
    <w:rsid w:val="00D23B62"/>
    <w:rsid w:val="00D240C3"/>
    <w:rsid w:val="00D246D7"/>
    <w:rsid w:val="00D24FBE"/>
    <w:rsid w:val="00D270F5"/>
    <w:rsid w:val="00D31447"/>
    <w:rsid w:val="00D34150"/>
    <w:rsid w:val="00D343A1"/>
    <w:rsid w:val="00D34A5D"/>
    <w:rsid w:val="00D34CCE"/>
    <w:rsid w:val="00D34D10"/>
    <w:rsid w:val="00D34E3F"/>
    <w:rsid w:val="00D35341"/>
    <w:rsid w:val="00D35F71"/>
    <w:rsid w:val="00D36447"/>
    <w:rsid w:val="00D369B1"/>
    <w:rsid w:val="00D36DB9"/>
    <w:rsid w:val="00D41803"/>
    <w:rsid w:val="00D41A81"/>
    <w:rsid w:val="00D4248E"/>
    <w:rsid w:val="00D424AE"/>
    <w:rsid w:val="00D4284F"/>
    <w:rsid w:val="00D429E9"/>
    <w:rsid w:val="00D42E29"/>
    <w:rsid w:val="00D431A5"/>
    <w:rsid w:val="00D4381B"/>
    <w:rsid w:val="00D4433D"/>
    <w:rsid w:val="00D44D06"/>
    <w:rsid w:val="00D4523C"/>
    <w:rsid w:val="00D45371"/>
    <w:rsid w:val="00D461AD"/>
    <w:rsid w:val="00D46810"/>
    <w:rsid w:val="00D47E5F"/>
    <w:rsid w:val="00D504B8"/>
    <w:rsid w:val="00D50A29"/>
    <w:rsid w:val="00D5130E"/>
    <w:rsid w:val="00D51C61"/>
    <w:rsid w:val="00D5211E"/>
    <w:rsid w:val="00D53219"/>
    <w:rsid w:val="00D53636"/>
    <w:rsid w:val="00D543FD"/>
    <w:rsid w:val="00D55EAD"/>
    <w:rsid w:val="00D56AE7"/>
    <w:rsid w:val="00D57EE9"/>
    <w:rsid w:val="00D60AAA"/>
    <w:rsid w:val="00D65357"/>
    <w:rsid w:val="00D66021"/>
    <w:rsid w:val="00D66ECE"/>
    <w:rsid w:val="00D7112B"/>
    <w:rsid w:val="00D71230"/>
    <w:rsid w:val="00D71C1B"/>
    <w:rsid w:val="00D72628"/>
    <w:rsid w:val="00D7269E"/>
    <w:rsid w:val="00D72AE4"/>
    <w:rsid w:val="00D72E5B"/>
    <w:rsid w:val="00D72F32"/>
    <w:rsid w:val="00D75F66"/>
    <w:rsid w:val="00D769D9"/>
    <w:rsid w:val="00D76ED7"/>
    <w:rsid w:val="00D76F0D"/>
    <w:rsid w:val="00D80979"/>
    <w:rsid w:val="00D80F6F"/>
    <w:rsid w:val="00D81015"/>
    <w:rsid w:val="00D812F6"/>
    <w:rsid w:val="00D82C7D"/>
    <w:rsid w:val="00D84656"/>
    <w:rsid w:val="00D8496F"/>
    <w:rsid w:val="00D86A16"/>
    <w:rsid w:val="00D86EB6"/>
    <w:rsid w:val="00D907C0"/>
    <w:rsid w:val="00D90D81"/>
    <w:rsid w:val="00D91365"/>
    <w:rsid w:val="00D91713"/>
    <w:rsid w:val="00D91AF1"/>
    <w:rsid w:val="00D91DBF"/>
    <w:rsid w:val="00D926B0"/>
    <w:rsid w:val="00D9288F"/>
    <w:rsid w:val="00D92BCE"/>
    <w:rsid w:val="00D9414E"/>
    <w:rsid w:val="00D942E9"/>
    <w:rsid w:val="00D954B1"/>
    <w:rsid w:val="00D95783"/>
    <w:rsid w:val="00D96DEB"/>
    <w:rsid w:val="00DA0BEF"/>
    <w:rsid w:val="00DA1894"/>
    <w:rsid w:val="00DA23A5"/>
    <w:rsid w:val="00DA3046"/>
    <w:rsid w:val="00DA3278"/>
    <w:rsid w:val="00DA3CA6"/>
    <w:rsid w:val="00DA3FE3"/>
    <w:rsid w:val="00DA7AC0"/>
    <w:rsid w:val="00DA7B02"/>
    <w:rsid w:val="00DB0117"/>
    <w:rsid w:val="00DB04DD"/>
    <w:rsid w:val="00DB1E66"/>
    <w:rsid w:val="00DB22DE"/>
    <w:rsid w:val="00DB2E34"/>
    <w:rsid w:val="00DB34AA"/>
    <w:rsid w:val="00DB4AAB"/>
    <w:rsid w:val="00DB53B8"/>
    <w:rsid w:val="00DB6151"/>
    <w:rsid w:val="00DB6547"/>
    <w:rsid w:val="00DB6982"/>
    <w:rsid w:val="00DB6DC1"/>
    <w:rsid w:val="00DB7108"/>
    <w:rsid w:val="00DB7384"/>
    <w:rsid w:val="00DB7C6B"/>
    <w:rsid w:val="00DC0A3E"/>
    <w:rsid w:val="00DC0AFE"/>
    <w:rsid w:val="00DC1D3D"/>
    <w:rsid w:val="00DC4390"/>
    <w:rsid w:val="00DC50E8"/>
    <w:rsid w:val="00DC59E5"/>
    <w:rsid w:val="00DC5DC5"/>
    <w:rsid w:val="00DC5F61"/>
    <w:rsid w:val="00DC6585"/>
    <w:rsid w:val="00DC6E94"/>
    <w:rsid w:val="00DC771F"/>
    <w:rsid w:val="00DD14C6"/>
    <w:rsid w:val="00DD286E"/>
    <w:rsid w:val="00DD2D0C"/>
    <w:rsid w:val="00DD3308"/>
    <w:rsid w:val="00DD3625"/>
    <w:rsid w:val="00DD3DB0"/>
    <w:rsid w:val="00DD4581"/>
    <w:rsid w:val="00DD45E0"/>
    <w:rsid w:val="00DD48F1"/>
    <w:rsid w:val="00DD4F3A"/>
    <w:rsid w:val="00DD51EF"/>
    <w:rsid w:val="00DD548B"/>
    <w:rsid w:val="00DD54C1"/>
    <w:rsid w:val="00DD6614"/>
    <w:rsid w:val="00DD6998"/>
    <w:rsid w:val="00DD773D"/>
    <w:rsid w:val="00DE06AF"/>
    <w:rsid w:val="00DE0EE7"/>
    <w:rsid w:val="00DE1042"/>
    <w:rsid w:val="00DE1657"/>
    <w:rsid w:val="00DE3219"/>
    <w:rsid w:val="00DE3BFA"/>
    <w:rsid w:val="00DE3E0B"/>
    <w:rsid w:val="00DE3F42"/>
    <w:rsid w:val="00DE42F8"/>
    <w:rsid w:val="00DE4608"/>
    <w:rsid w:val="00DE48D6"/>
    <w:rsid w:val="00DE4FE0"/>
    <w:rsid w:val="00DE53E6"/>
    <w:rsid w:val="00DE5453"/>
    <w:rsid w:val="00DE57F5"/>
    <w:rsid w:val="00DE62C5"/>
    <w:rsid w:val="00DF14B0"/>
    <w:rsid w:val="00DF1C84"/>
    <w:rsid w:val="00DF1D99"/>
    <w:rsid w:val="00DF213E"/>
    <w:rsid w:val="00DF2145"/>
    <w:rsid w:val="00DF288F"/>
    <w:rsid w:val="00DF28A4"/>
    <w:rsid w:val="00DF339E"/>
    <w:rsid w:val="00DF3489"/>
    <w:rsid w:val="00DF3A25"/>
    <w:rsid w:val="00DF43FE"/>
    <w:rsid w:val="00DF4927"/>
    <w:rsid w:val="00DF5010"/>
    <w:rsid w:val="00DF5823"/>
    <w:rsid w:val="00DF5B42"/>
    <w:rsid w:val="00DF74A2"/>
    <w:rsid w:val="00DF7E02"/>
    <w:rsid w:val="00E00449"/>
    <w:rsid w:val="00E005C0"/>
    <w:rsid w:val="00E006A3"/>
    <w:rsid w:val="00E00AD1"/>
    <w:rsid w:val="00E02D3C"/>
    <w:rsid w:val="00E02F12"/>
    <w:rsid w:val="00E03636"/>
    <w:rsid w:val="00E036CB"/>
    <w:rsid w:val="00E038B7"/>
    <w:rsid w:val="00E03E08"/>
    <w:rsid w:val="00E06B75"/>
    <w:rsid w:val="00E06DEE"/>
    <w:rsid w:val="00E10757"/>
    <w:rsid w:val="00E107F3"/>
    <w:rsid w:val="00E10962"/>
    <w:rsid w:val="00E1170F"/>
    <w:rsid w:val="00E11AED"/>
    <w:rsid w:val="00E13247"/>
    <w:rsid w:val="00E15793"/>
    <w:rsid w:val="00E1798C"/>
    <w:rsid w:val="00E2099A"/>
    <w:rsid w:val="00E20CBB"/>
    <w:rsid w:val="00E20E7F"/>
    <w:rsid w:val="00E2175F"/>
    <w:rsid w:val="00E22767"/>
    <w:rsid w:val="00E22783"/>
    <w:rsid w:val="00E22F68"/>
    <w:rsid w:val="00E24050"/>
    <w:rsid w:val="00E24A55"/>
    <w:rsid w:val="00E24A97"/>
    <w:rsid w:val="00E26500"/>
    <w:rsid w:val="00E26AC9"/>
    <w:rsid w:val="00E277CA"/>
    <w:rsid w:val="00E307DF"/>
    <w:rsid w:val="00E30EE3"/>
    <w:rsid w:val="00E31B84"/>
    <w:rsid w:val="00E3371B"/>
    <w:rsid w:val="00E33A19"/>
    <w:rsid w:val="00E33A8C"/>
    <w:rsid w:val="00E33E19"/>
    <w:rsid w:val="00E34480"/>
    <w:rsid w:val="00E34BD4"/>
    <w:rsid w:val="00E35B6C"/>
    <w:rsid w:val="00E360C2"/>
    <w:rsid w:val="00E364ED"/>
    <w:rsid w:val="00E36555"/>
    <w:rsid w:val="00E37135"/>
    <w:rsid w:val="00E438A1"/>
    <w:rsid w:val="00E4435F"/>
    <w:rsid w:val="00E45425"/>
    <w:rsid w:val="00E45429"/>
    <w:rsid w:val="00E45C00"/>
    <w:rsid w:val="00E45E8B"/>
    <w:rsid w:val="00E460FB"/>
    <w:rsid w:val="00E470AC"/>
    <w:rsid w:val="00E47484"/>
    <w:rsid w:val="00E47CBB"/>
    <w:rsid w:val="00E50236"/>
    <w:rsid w:val="00E50A32"/>
    <w:rsid w:val="00E50A4B"/>
    <w:rsid w:val="00E52F42"/>
    <w:rsid w:val="00E536DD"/>
    <w:rsid w:val="00E53840"/>
    <w:rsid w:val="00E54140"/>
    <w:rsid w:val="00E54E55"/>
    <w:rsid w:val="00E54F99"/>
    <w:rsid w:val="00E55D14"/>
    <w:rsid w:val="00E5652A"/>
    <w:rsid w:val="00E57093"/>
    <w:rsid w:val="00E5711B"/>
    <w:rsid w:val="00E5786A"/>
    <w:rsid w:val="00E604F1"/>
    <w:rsid w:val="00E62257"/>
    <w:rsid w:val="00E62A6E"/>
    <w:rsid w:val="00E6386D"/>
    <w:rsid w:val="00E64494"/>
    <w:rsid w:val="00E64D41"/>
    <w:rsid w:val="00E657D8"/>
    <w:rsid w:val="00E6607A"/>
    <w:rsid w:val="00E6642E"/>
    <w:rsid w:val="00E6658E"/>
    <w:rsid w:val="00E66843"/>
    <w:rsid w:val="00E66F23"/>
    <w:rsid w:val="00E6775E"/>
    <w:rsid w:val="00E705D3"/>
    <w:rsid w:val="00E705F3"/>
    <w:rsid w:val="00E709AA"/>
    <w:rsid w:val="00E721A8"/>
    <w:rsid w:val="00E80098"/>
    <w:rsid w:val="00E80ADF"/>
    <w:rsid w:val="00E81499"/>
    <w:rsid w:val="00E82EE4"/>
    <w:rsid w:val="00E82F47"/>
    <w:rsid w:val="00E83643"/>
    <w:rsid w:val="00E85ABD"/>
    <w:rsid w:val="00E85E14"/>
    <w:rsid w:val="00E86E6A"/>
    <w:rsid w:val="00E90085"/>
    <w:rsid w:val="00E9020E"/>
    <w:rsid w:val="00E9132F"/>
    <w:rsid w:val="00E91FD4"/>
    <w:rsid w:val="00E9225F"/>
    <w:rsid w:val="00E9345B"/>
    <w:rsid w:val="00E93930"/>
    <w:rsid w:val="00E93B42"/>
    <w:rsid w:val="00E94057"/>
    <w:rsid w:val="00E946B3"/>
    <w:rsid w:val="00E94954"/>
    <w:rsid w:val="00E94A24"/>
    <w:rsid w:val="00E9549C"/>
    <w:rsid w:val="00E9677F"/>
    <w:rsid w:val="00E9730F"/>
    <w:rsid w:val="00E97E2D"/>
    <w:rsid w:val="00EA0219"/>
    <w:rsid w:val="00EA0310"/>
    <w:rsid w:val="00EA0E56"/>
    <w:rsid w:val="00EA1CAA"/>
    <w:rsid w:val="00EA2E42"/>
    <w:rsid w:val="00EA37D2"/>
    <w:rsid w:val="00EA3C97"/>
    <w:rsid w:val="00EA3F81"/>
    <w:rsid w:val="00EA4F1B"/>
    <w:rsid w:val="00EA565B"/>
    <w:rsid w:val="00EA5714"/>
    <w:rsid w:val="00EA614F"/>
    <w:rsid w:val="00EA6721"/>
    <w:rsid w:val="00EA6C61"/>
    <w:rsid w:val="00EA705B"/>
    <w:rsid w:val="00EA72E6"/>
    <w:rsid w:val="00EA7701"/>
    <w:rsid w:val="00EA79F7"/>
    <w:rsid w:val="00EA7B19"/>
    <w:rsid w:val="00EA7EEB"/>
    <w:rsid w:val="00EB0FF7"/>
    <w:rsid w:val="00EB10E6"/>
    <w:rsid w:val="00EB3DA6"/>
    <w:rsid w:val="00EB477B"/>
    <w:rsid w:val="00EB493C"/>
    <w:rsid w:val="00EB5D75"/>
    <w:rsid w:val="00EB5E27"/>
    <w:rsid w:val="00EC0BFC"/>
    <w:rsid w:val="00EC0C77"/>
    <w:rsid w:val="00EC162B"/>
    <w:rsid w:val="00EC1977"/>
    <w:rsid w:val="00EC1A1A"/>
    <w:rsid w:val="00EC1BD6"/>
    <w:rsid w:val="00EC3F50"/>
    <w:rsid w:val="00EC4A80"/>
    <w:rsid w:val="00EC5F29"/>
    <w:rsid w:val="00EC6147"/>
    <w:rsid w:val="00EC702D"/>
    <w:rsid w:val="00EC70A8"/>
    <w:rsid w:val="00ED14B9"/>
    <w:rsid w:val="00ED161F"/>
    <w:rsid w:val="00ED28F2"/>
    <w:rsid w:val="00ED297A"/>
    <w:rsid w:val="00ED43BD"/>
    <w:rsid w:val="00ED5026"/>
    <w:rsid w:val="00ED5C17"/>
    <w:rsid w:val="00ED5E75"/>
    <w:rsid w:val="00ED6CF2"/>
    <w:rsid w:val="00ED702C"/>
    <w:rsid w:val="00EE0B3E"/>
    <w:rsid w:val="00EE1505"/>
    <w:rsid w:val="00EE1940"/>
    <w:rsid w:val="00EE3972"/>
    <w:rsid w:val="00EE53FE"/>
    <w:rsid w:val="00EE5951"/>
    <w:rsid w:val="00EE627B"/>
    <w:rsid w:val="00EE6610"/>
    <w:rsid w:val="00EE68B1"/>
    <w:rsid w:val="00EE7926"/>
    <w:rsid w:val="00EE7AE6"/>
    <w:rsid w:val="00EF05E9"/>
    <w:rsid w:val="00EF13EC"/>
    <w:rsid w:val="00EF2339"/>
    <w:rsid w:val="00EF23D0"/>
    <w:rsid w:val="00EF252D"/>
    <w:rsid w:val="00EF334E"/>
    <w:rsid w:val="00EF3807"/>
    <w:rsid w:val="00EF3D14"/>
    <w:rsid w:val="00EF3F65"/>
    <w:rsid w:val="00EF4095"/>
    <w:rsid w:val="00EF587D"/>
    <w:rsid w:val="00EF5F70"/>
    <w:rsid w:val="00EF66F6"/>
    <w:rsid w:val="00EF71E5"/>
    <w:rsid w:val="00EF734C"/>
    <w:rsid w:val="00F00585"/>
    <w:rsid w:val="00F00A26"/>
    <w:rsid w:val="00F03460"/>
    <w:rsid w:val="00F044F2"/>
    <w:rsid w:val="00F06132"/>
    <w:rsid w:val="00F06876"/>
    <w:rsid w:val="00F06DD5"/>
    <w:rsid w:val="00F07131"/>
    <w:rsid w:val="00F07FA0"/>
    <w:rsid w:val="00F101D3"/>
    <w:rsid w:val="00F104C6"/>
    <w:rsid w:val="00F107F0"/>
    <w:rsid w:val="00F11A7A"/>
    <w:rsid w:val="00F128A5"/>
    <w:rsid w:val="00F141C7"/>
    <w:rsid w:val="00F1645D"/>
    <w:rsid w:val="00F165DD"/>
    <w:rsid w:val="00F166CE"/>
    <w:rsid w:val="00F167F1"/>
    <w:rsid w:val="00F17625"/>
    <w:rsid w:val="00F17C51"/>
    <w:rsid w:val="00F20BDE"/>
    <w:rsid w:val="00F22092"/>
    <w:rsid w:val="00F22248"/>
    <w:rsid w:val="00F22572"/>
    <w:rsid w:val="00F22973"/>
    <w:rsid w:val="00F23637"/>
    <w:rsid w:val="00F23B64"/>
    <w:rsid w:val="00F24143"/>
    <w:rsid w:val="00F25993"/>
    <w:rsid w:val="00F27E14"/>
    <w:rsid w:val="00F27FA3"/>
    <w:rsid w:val="00F31471"/>
    <w:rsid w:val="00F328D1"/>
    <w:rsid w:val="00F3350B"/>
    <w:rsid w:val="00F33E24"/>
    <w:rsid w:val="00F34153"/>
    <w:rsid w:val="00F34E37"/>
    <w:rsid w:val="00F362CB"/>
    <w:rsid w:val="00F3673A"/>
    <w:rsid w:val="00F37165"/>
    <w:rsid w:val="00F37A26"/>
    <w:rsid w:val="00F4028E"/>
    <w:rsid w:val="00F4044A"/>
    <w:rsid w:val="00F41A59"/>
    <w:rsid w:val="00F42123"/>
    <w:rsid w:val="00F42AED"/>
    <w:rsid w:val="00F45B82"/>
    <w:rsid w:val="00F469AD"/>
    <w:rsid w:val="00F5381C"/>
    <w:rsid w:val="00F544EC"/>
    <w:rsid w:val="00F5493B"/>
    <w:rsid w:val="00F54A22"/>
    <w:rsid w:val="00F54DA5"/>
    <w:rsid w:val="00F5543D"/>
    <w:rsid w:val="00F57A1E"/>
    <w:rsid w:val="00F57B72"/>
    <w:rsid w:val="00F57FBF"/>
    <w:rsid w:val="00F6000E"/>
    <w:rsid w:val="00F60039"/>
    <w:rsid w:val="00F6084F"/>
    <w:rsid w:val="00F60A91"/>
    <w:rsid w:val="00F60B1B"/>
    <w:rsid w:val="00F617FA"/>
    <w:rsid w:val="00F626FB"/>
    <w:rsid w:val="00F63502"/>
    <w:rsid w:val="00F65E7A"/>
    <w:rsid w:val="00F674EF"/>
    <w:rsid w:val="00F67ECA"/>
    <w:rsid w:val="00F708B0"/>
    <w:rsid w:val="00F71E49"/>
    <w:rsid w:val="00F72C95"/>
    <w:rsid w:val="00F7373D"/>
    <w:rsid w:val="00F739CC"/>
    <w:rsid w:val="00F74C45"/>
    <w:rsid w:val="00F75028"/>
    <w:rsid w:val="00F76492"/>
    <w:rsid w:val="00F77C8A"/>
    <w:rsid w:val="00F77D40"/>
    <w:rsid w:val="00F81172"/>
    <w:rsid w:val="00F819E5"/>
    <w:rsid w:val="00F83786"/>
    <w:rsid w:val="00F84283"/>
    <w:rsid w:val="00F844E2"/>
    <w:rsid w:val="00F84D4A"/>
    <w:rsid w:val="00F85131"/>
    <w:rsid w:val="00F85FD8"/>
    <w:rsid w:val="00F8609E"/>
    <w:rsid w:val="00F86D8C"/>
    <w:rsid w:val="00F877CA"/>
    <w:rsid w:val="00F90C81"/>
    <w:rsid w:val="00F916D0"/>
    <w:rsid w:val="00F91742"/>
    <w:rsid w:val="00F92A9F"/>
    <w:rsid w:val="00F92AB6"/>
    <w:rsid w:val="00F93347"/>
    <w:rsid w:val="00F933DB"/>
    <w:rsid w:val="00F9432D"/>
    <w:rsid w:val="00F95C5F"/>
    <w:rsid w:val="00F9667B"/>
    <w:rsid w:val="00F9716E"/>
    <w:rsid w:val="00F977C1"/>
    <w:rsid w:val="00F97B91"/>
    <w:rsid w:val="00FA073D"/>
    <w:rsid w:val="00FA07F0"/>
    <w:rsid w:val="00FA346B"/>
    <w:rsid w:val="00FA391D"/>
    <w:rsid w:val="00FA6F4D"/>
    <w:rsid w:val="00FA7BC9"/>
    <w:rsid w:val="00FB00E3"/>
    <w:rsid w:val="00FB0559"/>
    <w:rsid w:val="00FB0865"/>
    <w:rsid w:val="00FB1050"/>
    <w:rsid w:val="00FB24D0"/>
    <w:rsid w:val="00FB2B04"/>
    <w:rsid w:val="00FB357C"/>
    <w:rsid w:val="00FB41CE"/>
    <w:rsid w:val="00FB5702"/>
    <w:rsid w:val="00FB5B2A"/>
    <w:rsid w:val="00FB5DC9"/>
    <w:rsid w:val="00FB6BD8"/>
    <w:rsid w:val="00FB7AFD"/>
    <w:rsid w:val="00FB7E1F"/>
    <w:rsid w:val="00FC1602"/>
    <w:rsid w:val="00FC21DA"/>
    <w:rsid w:val="00FC240A"/>
    <w:rsid w:val="00FC2420"/>
    <w:rsid w:val="00FC2438"/>
    <w:rsid w:val="00FC2922"/>
    <w:rsid w:val="00FC2A18"/>
    <w:rsid w:val="00FC32D8"/>
    <w:rsid w:val="00FC341D"/>
    <w:rsid w:val="00FC347E"/>
    <w:rsid w:val="00FC3528"/>
    <w:rsid w:val="00FC4D4B"/>
    <w:rsid w:val="00FC5421"/>
    <w:rsid w:val="00FC563D"/>
    <w:rsid w:val="00FC57CB"/>
    <w:rsid w:val="00FC5CC0"/>
    <w:rsid w:val="00FC7D67"/>
    <w:rsid w:val="00FD00B1"/>
    <w:rsid w:val="00FD0950"/>
    <w:rsid w:val="00FD21AA"/>
    <w:rsid w:val="00FD2762"/>
    <w:rsid w:val="00FD2874"/>
    <w:rsid w:val="00FD2F7C"/>
    <w:rsid w:val="00FD32BB"/>
    <w:rsid w:val="00FD3492"/>
    <w:rsid w:val="00FD3F8E"/>
    <w:rsid w:val="00FD426E"/>
    <w:rsid w:val="00FD6520"/>
    <w:rsid w:val="00FD758C"/>
    <w:rsid w:val="00FE0DC3"/>
    <w:rsid w:val="00FE0E92"/>
    <w:rsid w:val="00FE0F08"/>
    <w:rsid w:val="00FE166E"/>
    <w:rsid w:val="00FE1A9F"/>
    <w:rsid w:val="00FE251F"/>
    <w:rsid w:val="00FE25DC"/>
    <w:rsid w:val="00FE2956"/>
    <w:rsid w:val="00FE3296"/>
    <w:rsid w:val="00FE4B5B"/>
    <w:rsid w:val="00FE52F5"/>
    <w:rsid w:val="00FE55F7"/>
    <w:rsid w:val="00FE5FA1"/>
    <w:rsid w:val="00FE6D9C"/>
    <w:rsid w:val="00FE7A56"/>
    <w:rsid w:val="00FF0039"/>
    <w:rsid w:val="00FF03B3"/>
    <w:rsid w:val="00FF1E98"/>
    <w:rsid w:val="00FF2214"/>
    <w:rsid w:val="00FF2CD7"/>
    <w:rsid w:val="00FF392D"/>
    <w:rsid w:val="00FF3F0E"/>
    <w:rsid w:val="00FF4B65"/>
    <w:rsid w:val="00FF5D41"/>
    <w:rsid w:val="00FF60AA"/>
    <w:rsid w:val="00FF6A99"/>
    <w:rsid w:val="00FF6ABC"/>
    <w:rsid w:val="00FF745C"/>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5E0D"/>
  <w15:docId w15:val="{3EA775F1-750F-42C3-A455-AE9D2E98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A0"/>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BC24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40A3"/>
    <w:pPr>
      <w:keepNext/>
      <w:spacing w:line="480" w:lineRule="auto"/>
      <w:ind w:left="720"/>
      <w:outlineLvl w:val="1"/>
    </w:pPr>
    <w:rPr>
      <w:rFonts w:ascii="Tahoma" w:hAnsi="Tahoma"/>
      <w:sz w:val="48"/>
    </w:rPr>
  </w:style>
  <w:style w:type="paragraph" w:styleId="Heading3">
    <w:name w:val="heading 3"/>
    <w:basedOn w:val="Normal"/>
    <w:next w:val="Normal"/>
    <w:link w:val="Heading3Char"/>
    <w:uiPriority w:val="9"/>
    <w:unhideWhenUsed/>
    <w:qFormat/>
    <w:rsid w:val="00617C17"/>
    <w:pPr>
      <w:keepNext/>
      <w:contextualSpacing/>
      <w:outlineLvl w:val="2"/>
    </w:pPr>
    <w:rPr>
      <w:rFonts w:asciiTheme="minorHAnsi" w:hAnsiTheme="minorHAnsi" w:cstheme="minorHAnsi"/>
      <w:b/>
      <w:i/>
      <w:sz w:val="22"/>
      <w:szCs w:val="22"/>
    </w:rPr>
  </w:style>
  <w:style w:type="paragraph" w:styleId="Heading4">
    <w:name w:val="heading 4"/>
    <w:basedOn w:val="Normal"/>
    <w:next w:val="Normal"/>
    <w:link w:val="Heading4Char"/>
    <w:uiPriority w:val="9"/>
    <w:unhideWhenUsed/>
    <w:qFormat/>
    <w:rsid w:val="00E9730F"/>
    <w:pPr>
      <w:keepNext/>
      <w:ind w:left="4253" w:hanging="4253"/>
      <w:outlineLvl w:val="3"/>
    </w:pPr>
    <w:rPr>
      <w:rFonts w:asciiTheme="minorHAnsi" w:eastAsia="Calibri" w:hAnsiTheme="minorHAnsi" w:cstheme="minorHAnsi"/>
      <w:b/>
      <w:color w:val="004D76"/>
      <w:sz w:val="22"/>
      <w:szCs w:val="22"/>
    </w:rPr>
  </w:style>
  <w:style w:type="paragraph" w:styleId="Heading5">
    <w:name w:val="heading 5"/>
    <w:basedOn w:val="Normal"/>
    <w:next w:val="Normal"/>
    <w:link w:val="Heading5Char"/>
    <w:uiPriority w:val="9"/>
    <w:unhideWhenUsed/>
    <w:qFormat/>
    <w:rsid w:val="002F5797"/>
    <w:pPr>
      <w:keepNext/>
      <w:contextualSpacing/>
      <w:jc w:val="both"/>
      <w:outlineLvl w:val="4"/>
    </w:pPr>
    <w:rPr>
      <w:rFonts w:asciiTheme="minorHAnsi" w:hAnsiTheme="minorHAnsi" w:cstheme="minorHAnsi"/>
      <w:b/>
      <w:i/>
      <w:sz w:val="22"/>
      <w:szCs w:val="22"/>
    </w:rPr>
  </w:style>
  <w:style w:type="paragraph" w:styleId="Heading6">
    <w:name w:val="heading 6"/>
    <w:basedOn w:val="Normal"/>
    <w:next w:val="Normal"/>
    <w:link w:val="Heading6Char"/>
    <w:uiPriority w:val="9"/>
    <w:unhideWhenUsed/>
    <w:qFormat/>
    <w:rsid w:val="001B0A88"/>
    <w:pPr>
      <w:keepNext/>
      <w:contextualSpacing/>
      <w:jc w:val="both"/>
      <w:outlineLvl w:val="5"/>
    </w:pPr>
    <w:rPr>
      <w:rFonts w:ascii="Calibri" w:hAnsi="Calibri" w:cs="Calibri"/>
      <w:b/>
      <w:color w:val="004D76"/>
      <w:szCs w:val="24"/>
      <w:lang w:eastAsia="en-GB"/>
    </w:rPr>
  </w:style>
  <w:style w:type="paragraph" w:styleId="Heading7">
    <w:name w:val="heading 7"/>
    <w:basedOn w:val="Normal"/>
    <w:next w:val="Normal"/>
    <w:link w:val="Heading7Char"/>
    <w:uiPriority w:val="9"/>
    <w:unhideWhenUsed/>
    <w:qFormat/>
    <w:rsid w:val="00564102"/>
    <w:pPr>
      <w:keepNext/>
      <w:outlineLvl w:val="6"/>
    </w:pPr>
    <w:rPr>
      <w:rFonts w:asciiTheme="minorHAnsi" w:eastAsia="Calibri" w:hAnsiTheme="minorHAnsi" w:cstheme="minorHAnsi"/>
      <w:b/>
      <w:color w:val="FF0000"/>
      <w:sz w:val="22"/>
      <w:szCs w:val="22"/>
    </w:rPr>
  </w:style>
  <w:style w:type="paragraph" w:styleId="Heading8">
    <w:name w:val="heading 8"/>
    <w:basedOn w:val="Normal"/>
    <w:next w:val="Normal"/>
    <w:link w:val="Heading8Char"/>
    <w:uiPriority w:val="9"/>
    <w:unhideWhenUsed/>
    <w:qFormat/>
    <w:rsid w:val="008771AA"/>
    <w:pPr>
      <w:keepNext/>
      <w:spacing w:line="240" w:lineRule="auto"/>
      <w:contextualSpacing/>
      <w:outlineLvl w:val="7"/>
    </w:pPr>
    <w:rPr>
      <w:rFonts w:asciiTheme="minorHAnsi" w:hAnsiTheme="minorHAnsi" w:cstheme="minorHAnsi"/>
      <w:b/>
      <w:bCs/>
      <w:i/>
      <w:color w:val="004D76"/>
      <w:sz w:val="22"/>
      <w:szCs w:val="22"/>
      <w:lang w:eastAsia="en-GB"/>
    </w:rPr>
  </w:style>
  <w:style w:type="paragraph" w:styleId="Heading9">
    <w:name w:val="heading 9"/>
    <w:basedOn w:val="Normal"/>
    <w:next w:val="Normal"/>
    <w:link w:val="Heading9Char"/>
    <w:uiPriority w:val="9"/>
    <w:unhideWhenUsed/>
    <w:qFormat/>
    <w:rsid w:val="004B335F"/>
    <w:pPr>
      <w:keepNext/>
      <w:contextualSpacing/>
      <w:jc w:val="both"/>
      <w:outlineLvl w:val="8"/>
    </w:pPr>
    <w:rPr>
      <w:rFonts w:ascii="Calibri" w:hAnsi="Calibri" w:cs="Calibri"/>
      <w:b/>
      <w:color w:val="FF000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2CA0"/>
    <w:pPr>
      <w:tabs>
        <w:tab w:val="center" w:pos="4320"/>
        <w:tab w:val="right" w:pos="8640"/>
      </w:tabs>
    </w:pPr>
  </w:style>
  <w:style w:type="character" w:customStyle="1" w:styleId="HeaderChar">
    <w:name w:val="Header Char"/>
    <w:basedOn w:val="DefaultParagraphFont"/>
    <w:link w:val="Header"/>
    <w:uiPriority w:val="99"/>
    <w:rsid w:val="00B62CA0"/>
    <w:rPr>
      <w:rFonts w:ascii="Arial" w:eastAsia="Times New Roman" w:hAnsi="Arial" w:cs="Times New Roman"/>
      <w:sz w:val="24"/>
      <w:szCs w:val="20"/>
      <w:lang w:val="en-GB"/>
    </w:rPr>
  </w:style>
  <w:style w:type="paragraph" w:customStyle="1" w:styleId="xl24">
    <w:name w:val="xl24"/>
    <w:basedOn w:val="Normal"/>
    <w:rsid w:val="00B62CA0"/>
    <w:pPr>
      <w:spacing w:before="100" w:beforeAutospacing="1" w:after="100" w:afterAutospacing="1"/>
    </w:pPr>
    <w:rPr>
      <w:rFonts w:ascii="Times New Roman" w:eastAsia="Arial Unicode MS" w:hAnsi="Times New Roman"/>
      <w:b/>
      <w:bCs/>
      <w:szCs w:val="24"/>
    </w:rPr>
  </w:style>
  <w:style w:type="paragraph" w:styleId="BalloonText">
    <w:name w:val="Balloon Text"/>
    <w:basedOn w:val="Normal"/>
    <w:link w:val="BalloonTextChar"/>
    <w:uiPriority w:val="99"/>
    <w:unhideWhenUsed/>
    <w:rsid w:val="00B62C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62CA0"/>
    <w:rPr>
      <w:rFonts w:ascii="Tahoma" w:eastAsia="Times New Roman" w:hAnsi="Tahoma" w:cs="Tahoma"/>
      <w:sz w:val="16"/>
      <w:szCs w:val="16"/>
      <w:lang w:val="en-GB"/>
    </w:rPr>
  </w:style>
  <w:style w:type="paragraph" w:styleId="Footer">
    <w:name w:val="footer"/>
    <w:basedOn w:val="Normal"/>
    <w:link w:val="FooterChar"/>
    <w:uiPriority w:val="99"/>
    <w:unhideWhenUsed/>
    <w:rsid w:val="0065671A"/>
    <w:pPr>
      <w:tabs>
        <w:tab w:val="center" w:pos="4680"/>
        <w:tab w:val="right" w:pos="9360"/>
      </w:tabs>
      <w:spacing w:line="240" w:lineRule="auto"/>
    </w:pPr>
  </w:style>
  <w:style w:type="character" w:customStyle="1" w:styleId="FooterChar">
    <w:name w:val="Footer Char"/>
    <w:basedOn w:val="DefaultParagraphFont"/>
    <w:link w:val="Footer"/>
    <w:uiPriority w:val="99"/>
    <w:rsid w:val="0065671A"/>
    <w:rPr>
      <w:rFonts w:ascii="Arial" w:eastAsia="Times New Roman" w:hAnsi="Arial" w:cs="Times New Roman"/>
      <w:sz w:val="24"/>
      <w:szCs w:val="20"/>
      <w:lang w:val="en-GB"/>
    </w:rPr>
  </w:style>
  <w:style w:type="character" w:customStyle="1" w:styleId="Heading2Char">
    <w:name w:val="Heading 2 Char"/>
    <w:basedOn w:val="DefaultParagraphFont"/>
    <w:link w:val="Heading2"/>
    <w:rsid w:val="005740A3"/>
    <w:rPr>
      <w:rFonts w:ascii="Tahoma" w:eastAsia="Times New Roman" w:hAnsi="Tahoma" w:cs="Times New Roman"/>
      <w:sz w:val="48"/>
      <w:szCs w:val="20"/>
      <w:lang w:val="en-GB"/>
    </w:rPr>
  </w:style>
  <w:style w:type="character" w:styleId="PageNumber">
    <w:name w:val="page number"/>
    <w:basedOn w:val="DefaultParagraphFont"/>
    <w:rsid w:val="005740A3"/>
  </w:style>
  <w:style w:type="table" w:styleId="TableGrid">
    <w:name w:val="Table Grid"/>
    <w:basedOn w:val="TableNormal"/>
    <w:uiPriority w:val="59"/>
    <w:rsid w:val="005740A3"/>
    <w:pPr>
      <w:widowControl w:val="0"/>
      <w:adjustRightInd w:val="0"/>
      <w:spacing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A3"/>
    <w:pPr>
      <w:spacing w:after="200" w:line="276" w:lineRule="auto"/>
      <w:ind w:left="720"/>
      <w:contextualSpacing/>
    </w:pPr>
    <w:rPr>
      <w:rFonts w:ascii="Calibri" w:eastAsia="Calibri" w:hAnsi="Calibri"/>
      <w:sz w:val="22"/>
      <w:szCs w:val="22"/>
      <w:lang w:val="en-US"/>
    </w:rPr>
  </w:style>
  <w:style w:type="paragraph" w:styleId="NormalWeb">
    <w:name w:val="Normal (Web)"/>
    <w:basedOn w:val="Normal"/>
    <w:uiPriority w:val="99"/>
    <w:unhideWhenUsed/>
    <w:rsid w:val="00772DA7"/>
    <w:pPr>
      <w:spacing w:before="100" w:beforeAutospacing="1" w:after="100" w:afterAutospacing="1" w:line="240" w:lineRule="auto"/>
    </w:pPr>
    <w:rPr>
      <w:rFonts w:ascii="Times New Roman" w:eastAsia="Calibri" w:hAnsi="Times New Roman"/>
      <w:szCs w:val="24"/>
      <w:lang w:val="en-US"/>
    </w:rPr>
  </w:style>
  <w:style w:type="character" w:styleId="Hyperlink">
    <w:name w:val="Hyperlink"/>
    <w:basedOn w:val="DefaultParagraphFont"/>
    <w:uiPriority w:val="99"/>
    <w:unhideWhenUsed/>
    <w:rsid w:val="00B35E93"/>
    <w:rPr>
      <w:color w:val="0000FF" w:themeColor="hyperlink"/>
      <w:u w:val="single"/>
    </w:rPr>
  </w:style>
  <w:style w:type="character" w:customStyle="1" w:styleId="Heading1Char">
    <w:name w:val="Heading 1 Char"/>
    <w:basedOn w:val="DefaultParagraphFont"/>
    <w:link w:val="Heading1"/>
    <w:uiPriority w:val="9"/>
    <w:rsid w:val="00BC2470"/>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99"/>
    <w:unhideWhenUsed/>
    <w:rsid w:val="00454D6B"/>
    <w:pPr>
      <w:contextualSpacing/>
    </w:pPr>
    <w:rPr>
      <w:rFonts w:asciiTheme="minorHAnsi" w:hAnsiTheme="minorHAnsi" w:cstheme="minorHAnsi"/>
      <w:sz w:val="22"/>
      <w:szCs w:val="22"/>
    </w:rPr>
  </w:style>
  <w:style w:type="character" w:customStyle="1" w:styleId="BodyTextChar">
    <w:name w:val="Body Text Char"/>
    <w:basedOn w:val="DefaultParagraphFont"/>
    <w:link w:val="BodyText"/>
    <w:uiPriority w:val="99"/>
    <w:rsid w:val="00454D6B"/>
    <w:rPr>
      <w:rFonts w:eastAsia="Times New Roman" w:cstheme="minorHAnsi"/>
      <w:lang w:val="en-GB"/>
    </w:rPr>
  </w:style>
  <w:style w:type="character" w:customStyle="1" w:styleId="Heading3Char">
    <w:name w:val="Heading 3 Char"/>
    <w:basedOn w:val="DefaultParagraphFont"/>
    <w:link w:val="Heading3"/>
    <w:uiPriority w:val="9"/>
    <w:rsid w:val="00617C17"/>
    <w:rPr>
      <w:rFonts w:eastAsia="Times New Roman" w:cstheme="minorHAnsi"/>
      <w:b/>
      <w:i/>
      <w:lang w:val="en-GB"/>
    </w:rPr>
  </w:style>
  <w:style w:type="paragraph" w:styleId="BodyTextIndent">
    <w:name w:val="Body Text Indent"/>
    <w:basedOn w:val="Normal"/>
    <w:link w:val="BodyTextIndentChar"/>
    <w:uiPriority w:val="99"/>
    <w:unhideWhenUsed/>
    <w:rsid w:val="00B560A4"/>
    <w:pPr>
      <w:ind w:left="4253" w:hanging="4253"/>
    </w:pPr>
    <w:rPr>
      <w:rFonts w:asciiTheme="minorHAnsi" w:eastAsia="Calibri" w:hAnsiTheme="minorHAnsi" w:cstheme="minorHAnsi"/>
      <w:sz w:val="22"/>
      <w:szCs w:val="22"/>
    </w:rPr>
  </w:style>
  <w:style w:type="character" w:customStyle="1" w:styleId="BodyTextIndentChar">
    <w:name w:val="Body Text Indent Char"/>
    <w:basedOn w:val="DefaultParagraphFont"/>
    <w:link w:val="BodyTextIndent"/>
    <w:uiPriority w:val="99"/>
    <w:rsid w:val="00B560A4"/>
    <w:rPr>
      <w:rFonts w:eastAsia="Calibri" w:cstheme="minorHAnsi"/>
      <w:lang w:val="en-GB"/>
    </w:rPr>
  </w:style>
  <w:style w:type="paragraph" w:styleId="BodyTextIndent2">
    <w:name w:val="Body Text Indent 2"/>
    <w:basedOn w:val="Normal"/>
    <w:link w:val="BodyTextIndent2Char"/>
    <w:uiPriority w:val="99"/>
    <w:unhideWhenUsed/>
    <w:rsid w:val="007F33A6"/>
    <w:pPr>
      <w:ind w:left="4973" w:hanging="4260"/>
    </w:pPr>
    <w:rPr>
      <w:rFonts w:asciiTheme="minorHAnsi" w:eastAsia="Calibri" w:hAnsiTheme="minorHAnsi" w:cstheme="minorHAnsi"/>
      <w:sz w:val="22"/>
      <w:szCs w:val="22"/>
    </w:rPr>
  </w:style>
  <w:style w:type="character" w:customStyle="1" w:styleId="BodyTextIndent2Char">
    <w:name w:val="Body Text Indent 2 Char"/>
    <w:basedOn w:val="DefaultParagraphFont"/>
    <w:link w:val="BodyTextIndent2"/>
    <w:uiPriority w:val="99"/>
    <w:rsid w:val="007F33A6"/>
    <w:rPr>
      <w:rFonts w:eastAsia="Calibri" w:cstheme="minorHAnsi"/>
      <w:lang w:val="en-GB"/>
    </w:rPr>
  </w:style>
  <w:style w:type="character" w:customStyle="1" w:styleId="Heading4Char">
    <w:name w:val="Heading 4 Char"/>
    <w:basedOn w:val="DefaultParagraphFont"/>
    <w:link w:val="Heading4"/>
    <w:uiPriority w:val="9"/>
    <w:rsid w:val="00E9730F"/>
    <w:rPr>
      <w:rFonts w:eastAsia="Calibri" w:cstheme="minorHAnsi"/>
      <w:b/>
      <w:color w:val="004D76"/>
      <w:lang w:val="en-GB"/>
    </w:rPr>
  </w:style>
  <w:style w:type="paragraph" w:styleId="BodyTextIndent3">
    <w:name w:val="Body Text Indent 3"/>
    <w:basedOn w:val="Normal"/>
    <w:link w:val="BodyTextIndent3Char"/>
    <w:uiPriority w:val="99"/>
    <w:unhideWhenUsed/>
    <w:rsid w:val="00E9730F"/>
    <w:pPr>
      <w:ind w:left="3600" w:hanging="2835"/>
    </w:pPr>
    <w:rPr>
      <w:rFonts w:asciiTheme="minorHAnsi" w:eastAsia="Calibri" w:hAnsiTheme="minorHAnsi" w:cstheme="minorHAnsi"/>
      <w:sz w:val="22"/>
      <w:szCs w:val="22"/>
    </w:rPr>
  </w:style>
  <w:style w:type="character" w:customStyle="1" w:styleId="BodyTextIndent3Char">
    <w:name w:val="Body Text Indent 3 Char"/>
    <w:basedOn w:val="DefaultParagraphFont"/>
    <w:link w:val="BodyTextIndent3"/>
    <w:uiPriority w:val="99"/>
    <w:rsid w:val="00E9730F"/>
    <w:rPr>
      <w:rFonts w:eastAsia="Calibri" w:cstheme="minorHAnsi"/>
      <w:lang w:val="en-GB"/>
    </w:rPr>
  </w:style>
  <w:style w:type="paragraph" w:styleId="BodyText2">
    <w:name w:val="Body Text 2"/>
    <w:basedOn w:val="Normal"/>
    <w:link w:val="BodyText2Char"/>
    <w:uiPriority w:val="99"/>
    <w:unhideWhenUsed/>
    <w:rsid w:val="00366D1B"/>
    <w:pPr>
      <w:spacing w:after="76" w:line="720" w:lineRule="auto"/>
    </w:pPr>
    <w:rPr>
      <w:rFonts w:asciiTheme="minorHAnsi" w:hAnsiTheme="minorHAnsi"/>
      <w:sz w:val="18"/>
      <w:szCs w:val="18"/>
    </w:rPr>
  </w:style>
  <w:style w:type="character" w:customStyle="1" w:styleId="BodyText2Char">
    <w:name w:val="Body Text 2 Char"/>
    <w:basedOn w:val="DefaultParagraphFont"/>
    <w:link w:val="BodyText2"/>
    <w:uiPriority w:val="99"/>
    <w:rsid w:val="00366D1B"/>
    <w:rPr>
      <w:rFonts w:eastAsia="Times New Roman" w:cs="Times New Roman"/>
      <w:sz w:val="18"/>
      <w:szCs w:val="18"/>
      <w:lang w:val="en-GB"/>
    </w:rPr>
  </w:style>
  <w:style w:type="paragraph" w:styleId="BodyText3">
    <w:name w:val="Body Text 3"/>
    <w:basedOn w:val="Normal"/>
    <w:link w:val="BodyText3Char"/>
    <w:uiPriority w:val="99"/>
    <w:unhideWhenUsed/>
    <w:rsid w:val="00CB7579"/>
    <w:pPr>
      <w:contextualSpacing/>
      <w:jc w:val="both"/>
    </w:pPr>
    <w:rPr>
      <w:rFonts w:asciiTheme="minorHAnsi" w:hAnsiTheme="minorHAnsi" w:cstheme="minorHAnsi"/>
      <w:sz w:val="22"/>
      <w:szCs w:val="22"/>
    </w:rPr>
  </w:style>
  <w:style w:type="character" w:customStyle="1" w:styleId="BodyText3Char">
    <w:name w:val="Body Text 3 Char"/>
    <w:basedOn w:val="DefaultParagraphFont"/>
    <w:link w:val="BodyText3"/>
    <w:uiPriority w:val="99"/>
    <w:rsid w:val="00CB7579"/>
    <w:rPr>
      <w:rFonts w:eastAsia="Times New Roman" w:cstheme="minorHAnsi"/>
      <w:lang w:val="en-GB"/>
    </w:rPr>
  </w:style>
  <w:style w:type="character" w:customStyle="1" w:styleId="Heading5Char">
    <w:name w:val="Heading 5 Char"/>
    <w:basedOn w:val="DefaultParagraphFont"/>
    <w:link w:val="Heading5"/>
    <w:uiPriority w:val="9"/>
    <w:rsid w:val="002F5797"/>
    <w:rPr>
      <w:rFonts w:eastAsia="Times New Roman" w:cstheme="minorHAnsi"/>
      <w:b/>
      <w:i/>
      <w:lang w:val="en-GB"/>
    </w:rPr>
  </w:style>
  <w:style w:type="character" w:customStyle="1" w:styleId="Heading6Char">
    <w:name w:val="Heading 6 Char"/>
    <w:basedOn w:val="DefaultParagraphFont"/>
    <w:link w:val="Heading6"/>
    <w:uiPriority w:val="9"/>
    <w:rsid w:val="001B0A88"/>
    <w:rPr>
      <w:rFonts w:ascii="Calibri" w:eastAsia="Times New Roman" w:hAnsi="Calibri" w:cs="Calibri"/>
      <w:b/>
      <w:color w:val="004D76"/>
      <w:sz w:val="24"/>
      <w:szCs w:val="24"/>
      <w:lang w:val="en-GB" w:eastAsia="en-GB"/>
    </w:rPr>
  </w:style>
  <w:style w:type="paragraph" w:styleId="PlainText">
    <w:name w:val="Plain Text"/>
    <w:basedOn w:val="Normal"/>
    <w:link w:val="PlainTextChar"/>
    <w:uiPriority w:val="99"/>
    <w:semiHidden/>
    <w:unhideWhenUsed/>
    <w:rsid w:val="00C06B13"/>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C06B13"/>
    <w:rPr>
      <w:rFonts w:ascii="Calibri" w:hAnsi="Calibri" w:cs="Calibri"/>
      <w:lang w:val="en-GB"/>
    </w:rPr>
  </w:style>
  <w:style w:type="character" w:customStyle="1" w:styleId="Heading7Char">
    <w:name w:val="Heading 7 Char"/>
    <w:basedOn w:val="DefaultParagraphFont"/>
    <w:link w:val="Heading7"/>
    <w:uiPriority w:val="9"/>
    <w:rsid w:val="00564102"/>
    <w:rPr>
      <w:rFonts w:eastAsia="Calibri" w:cstheme="minorHAnsi"/>
      <w:b/>
      <w:color w:val="FF0000"/>
      <w:lang w:val="en-GB"/>
    </w:rPr>
  </w:style>
  <w:style w:type="character" w:customStyle="1" w:styleId="Heading8Char">
    <w:name w:val="Heading 8 Char"/>
    <w:basedOn w:val="DefaultParagraphFont"/>
    <w:link w:val="Heading8"/>
    <w:uiPriority w:val="9"/>
    <w:rsid w:val="008771AA"/>
    <w:rPr>
      <w:rFonts w:eastAsia="Times New Roman" w:cstheme="minorHAnsi"/>
      <w:b/>
      <w:bCs/>
      <w:i/>
      <w:color w:val="004D76"/>
      <w:lang w:val="en-GB" w:eastAsia="en-GB"/>
    </w:rPr>
  </w:style>
  <w:style w:type="character" w:customStyle="1" w:styleId="Heading9Char">
    <w:name w:val="Heading 9 Char"/>
    <w:basedOn w:val="DefaultParagraphFont"/>
    <w:link w:val="Heading9"/>
    <w:uiPriority w:val="9"/>
    <w:rsid w:val="004B335F"/>
    <w:rPr>
      <w:rFonts w:ascii="Calibri" w:eastAsia="Times New Roman" w:hAnsi="Calibri" w:cs="Calibri"/>
      <w:b/>
      <w:color w:val="FF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7081">
      <w:bodyDiv w:val="1"/>
      <w:marLeft w:val="0"/>
      <w:marRight w:val="0"/>
      <w:marTop w:val="0"/>
      <w:marBottom w:val="0"/>
      <w:divBdr>
        <w:top w:val="none" w:sz="0" w:space="0" w:color="auto"/>
        <w:left w:val="none" w:sz="0" w:space="0" w:color="auto"/>
        <w:bottom w:val="none" w:sz="0" w:space="0" w:color="auto"/>
        <w:right w:val="none" w:sz="0" w:space="0" w:color="auto"/>
      </w:divBdr>
    </w:div>
    <w:div w:id="77485407">
      <w:bodyDiv w:val="1"/>
      <w:marLeft w:val="0"/>
      <w:marRight w:val="0"/>
      <w:marTop w:val="0"/>
      <w:marBottom w:val="0"/>
      <w:divBdr>
        <w:top w:val="none" w:sz="0" w:space="0" w:color="auto"/>
        <w:left w:val="none" w:sz="0" w:space="0" w:color="auto"/>
        <w:bottom w:val="none" w:sz="0" w:space="0" w:color="auto"/>
        <w:right w:val="none" w:sz="0" w:space="0" w:color="auto"/>
      </w:divBdr>
    </w:div>
    <w:div w:id="96827697">
      <w:bodyDiv w:val="1"/>
      <w:marLeft w:val="0"/>
      <w:marRight w:val="0"/>
      <w:marTop w:val="0"/>
      <w:marBottom w:val="0"/>
      <w:divBdr>
        <w:top w:val="none" w:sz="0" w:space="0" w:color="auto"/>
        <w:left w:val="none" w:sz="0" w:space="0" w:color="auto"/>
        <w:bottom w:val="none" w:sz="0" w:space="0" w:color="auto"/>
        <w:right w:val="none" w:sz="0" w:space="0" w:color="auto"/>
      </w:divBdr>
    </w:div>
    <w:div w:id="243613479">
      <w:bodyDiv w:val="1"/>
      <w:marLeft w:val="0"/>
      <w:marRight w:val="0"/>
      <w:marTop w:val="0"/>
      <w:marBottom w:val="0"/>
      <w:divBdr>
        <w:top w:val="none" w:sz="0" w:space="0" w:color="auto"/>
        <w:left w:val="none" w:sz="0" w:space="0" w:color="auto"/>
        <w:bottom w:val="none" w:sz="0" w:space="0" w:color="auto"/>
        <w:right w:val="none" w:sz="0" w:space="0" w:color="auto"/>
      </w:divBdr>
    </w:div>
    <w:div w:id="339815994">
      <w:bodyDiv w:val="1"/>
      <w:marLeft w:val="0"/>
      <w:marRight w:val="0"/>
      <w:marTop w:val="0"/>
      <w:marBottom w:val="0"/>
      <w:divBdr>
        <w:top w:val="none" w:sz="0" w:space="0" w:color="auto"/>
        <w:left w:val="none" w:sz="0" w:space="0" w:color="auto"/>
        <w:bottom w:val="none" w:sz="0" w:space="0" w:color="auto"/>
        <w:right w:val="none" w:sz="0" w:space="0" w:color="auto"/>
      </w:divBdr>
    </w:div>
    <w:div w:id="456222516">
      <w:bodyDiv w:val="1"/>
      <w:marLeft w:val="0"/>
      <w:marRight w:val="0"/>
      <w:marTop w:val="0"/>
      <w:marBottom w:val="0"/>
      <w:divBdr>
        <w:top w:val="none" w:sz="0" w:space="0" w:color="auto"/>
        <w:left w:val="none" w:sz="0" w:space="0" w:color="auto"/>
        <w:bottom w:val="none" w:sz="0" w:space="0" w:color="auto"/>
        <w:right w:val="none" w:sz="0" w:space="0" w:color="auto"/>
      </w:divBdr>
    </w:div>
    <w:div w:id="497622006">
      <w:bodyDiv w:val="1"/>
      <w:marLeft w:val="0"/>
      <w:marRight w:val="0"/>
      <w:marTop w:val="0"/>
      <w:marBottom w:val="0"/>
      <w:divBdr>
        <w:top w:val="none" w:sz="0" w:space="0" w:color="auto"/>
        <w:left w:val="none" w:sz="0" w:space="0" w:color="auto"/>
        <w:bottom w:val="none" w:sz="0" w:space="0" w:color="auto"/>
        <w:right w:val="none" w:sz="0" w:space="0" w:color="auto"/>
      </w:divBdr>
    </w:div>
    <w:div w:id="579142141">
      <w:bodyDiv w:val="1"/>
      <w:marLeft w:val="0"/>
      <w:marRight w:val="0"/>
      <w:marTop w:val="0"/>
      <w:marBottom w:val="0"/>
      <w:divBdr>
        <w:top w:val="none" w:sz="0" w:space="0" w:color="auto"/>
        <w:left w:val="none" w:sz="0" w:space="0" w:color="auto"/>
        <w:bottom w:val="none" w:sz="0" w:space="0" w:color="auto"/>
        <w:right w:val="none" w:sz="0" w:space="0" w:color="auto"/>
      </w:divBdr>
    </w:div>
    <w:div w:id="679621852">
      <w:bodyDiv w:val="1"/>
      <w:marLeft w:val="0"/>
      <w:marRight w:val="0"/>
      <w:marTop w:val="0"/>
      <w:marBottom w:val="0"/>
      <w:divBdr>
        <w:top w:val="none" w:sz="0" w:space="0" w:color="auto"/>
        <w:left w:val="none" w:sz="0" w:space="0" w:color="auto"/>
        <w:bottom w:val="none" w:sz="0" w:space="0" w:color="auto"/>
        <w:right w:val="none" w:sz="0" w:space="0" w:color="auto"/>
      </w:divBdr>
    </w:div>
    <w:div w:id="734813620">
      <w:bodyDiv w:val="1"/>
      <w:marLeft w:val="0"/>
      <w:marRight w:val="0"/>
      <w:marTop w:val="0"/>
      <w:marBottom w:val="0"/>
      <w:divBdr>
        <w:top w:val="none" w:sz="0" w:space="0" w:color="auto"/>
        <w:left w:val="none" w:sz="0" w:space="0" w:color="auto"/>
        <w:bottom w:val="none" w:sz="0" w:space="0" w:color="auto"/>
        <w:right w:val="none" w:sz="0" w:space="0" w:color="auto"/>
      </w:divBdr>
    </w:div>
    <w:div w:id="748573721">
      <w:bodyDiv w:val="1"/>
      <w:marLeft w:val="0"/>
      <w:marRight w:val="0"/>
      <w:marTop w:val="0"/>
      <w:marBottom w:val="0"/>
      <w:divBdr>
        <w:top w:val="none" w:sz="0" w:space="0" w:color="auto"/>
        <w:left w:val="none" w:sz="0" w:space="0" w:color="auto"/>
        <w:bottom w:val="none" w:sz="0" w:space="0" w:color="auto"/>
        <w:right w:val="none" w:sz="0" w:space="0" w:color="auto"/>
      </w:divBdr>
    </w:div>
    <w:div w:id="932402272">
      <w:bodyDiv w:val="1"/>
      <w:marLeft w:val="0"/>
      <w:marRight w:val="0"/>
      <w:marTop w:val="0"/>
      <w:marBottom w:val="0"/>
      <w:divBdr>
        <w:top w:val="none" w:sz="0" w:space="0" w:color="auto"/>
        <w:left w:val="none" w:sz="0" w:space="0" w:color="auto"/>
        <w:bottom w:val="none" w:sz="0" w:space="0" w:color="auto"/>
        <w:right w:val="none" w:sz="0" w:space="0" w:color="auto"/>
      </w:divBdr>
    </w:div>
    <w:div w:id="942886441">
      <w:bodyDiv w:val="1"/>
      <w:marLeft w:val="0"/>
      <w:marRight w:val="0"/>
      <w:marTop w:val="0"/>
      <w:marBottom w:val="0"/>
      <w:divBdr>
        <w:top w:val="none" w:sz="0" w:space="0" w:color="auto"/>
        <w:left w:val="none" w:sz="0" w:space="0" w:color="auto"/>
        <w:bottom w:val="none" w:sz="0" w:space="0" w:color="auto"/>
        <w:right w:val="none" w:sz="0" w:space="0" w:color="auto"/>
      </w:divBdr>
    </w:div>
    <w:div w:id="980503161">
      <w:bodyDiv w:val="1"/>
      <w:marLeft w:val="0"/>
      <w:marRight w:val="0"/>
      <w:marTop w:val="0"/>
      <w:marBottom w:val="0"/>
      <w:divBdr>
        <w:top w:val="none" w:sz="0" w:space="0" w:color="auto"/>
        <w:left w:val="none" w:sz="0" w:space="0" w:color="auto"/>
        <w:bottom w:val="none" w:sz="0" w:space="0" w:color="auto"/>
        <w:right w:val="none" w:sz="0" w:space="0" w:color="auto"/>
      </w:divBdr>
    </w:div>
    <w:div w:id="1008798313">
      <w:bodyDiv w:val="1"/>
      <w:marLeft w:val="0"/>
      <w:marRight w:val="0"/>
      <w:marTop w:val="0"/>
      <w:marBottom w:val="0"/>
      <w:divBdr>
        <w:top w:val="none" w:sz="0" w:space="0" w:color="auto"/>
        <w:left w:val="none" w:sz="0" w:space="0" w:color="auto"/>
        <w:bottom w:val="none" w:sz="0" w:space="0" w:color="auto"/>
        <w:right w:val="none" w:sz="0" w:space="0" w:color="auto"/>
      </w:divBdr>
    </w:div>
    <w:div w:id="1031960212">
      <w:bodyDiv w:val="1"/>
      <w:marLeft w:val="0"/>
      <w:marRight w:val="0"/>
      <w:marTop w:val="0"/>
      <w:marBottom w:val="0"/>
      <w:divBdr>
        <w:top w:val="none" w:sz="0" w:space="0" w:color="auto"/>
        <w:left w:val="none" w:sz="0" w:space="0" w:color="auto"/>
        <w:bottom w:val="none" w:sz="0" w:space="0" w:color="auto"/>
        <w:right w:val="none" w:sz="0" w:space="0" w:color="auto"/>
      </w:divBdr>
    </w:div>
    <w:div w:id="1060254578">
      <w:bodyDiv w:val="1"/>
      <w:marLeft w:val="0"/>
      <w:marRight w:val="0"/>
      <w:marTop w:val="0"/>
      <w:marBottom w:val="0"/>
      <w:divBdr>
        <w:top w:val="none" w:sz="0" w:space="0" w:color="auto"/>
        <w:left w:val="none" w:sz="0" w:space="0" w:color="auto"/>
        <w:bottom w:val="none" w:sz="0" w:space="0" w:color="auto"/>
        <w:right w:val="none" w:sz="0" w:space="0" w:color="auto"/>
      </w:divBdr>
    </w:div>
    <w:div w:id="1151678841">
      <w:bodyDiv w:val="1"/>
      <w:marLeft w:val="0"/>
      <w:marRight w:val="0"/>
      <w:marTop w:val="0"/>
      <w:marBottom w:val="0"/>
      <w:divBdr>
        <w:top w:val="none" w:sz="0" w:space="0" w:color="auto"/>
        <w:left w:val="none" w:sz="0" w:space="0" w:color="auto"/>
        <w:bottom w:val="none" w:sz="0" w:space="0" w:color="auto"/>
        <w:right w:val="none" w:sz="0" w:space="0" w:color="auto"/>
      </w:divBdr>
    </w:div>
    <w:div w:id="1300844837">
      <w:bodyDiv w:val="1"/>
      <w:marLeft w:val="0"/>
      <w:marRight w:val="0"/>
      <w:marTop w:val="0"/>
      <w:marBottom w:val="0"/>
      <w:divBdr>
        <w:top w:val="none" w:sz="0" w:space="0" w:color="auto"/>
        <w:left w:val="none" w:sz="0" w:space="0" w:color="auto"/>
        <w:bottom w:val="none" w:sz="0" w:space="0" w:color="auto"/>
        <w:right w:val="none" w:sz="0" w:space="0" w:color="auto"/>
      </w:divBdr>
    </w:div>
    <w:div w:id="1318846602">
      <w:bodyDiv w:val="1"/>
      <w:marLeft w:val="0"/>
      <w:marRight w:val="0"/>
      <w:marTop w:val="0"/>
      <w:marBottom w:val="0"/>
      <w:divBdr>
        <w:top w:val="none" w:sz="0" w:space="0" w:color="auto"/>
        <w:left w:val="none" w:sz="0" w:space="0" w:color="auto"/>
        <w:bottom w:val="none" w:sz="0" w:space="0" w:color="auto"/>
        <w:right w:val="none" w:sz="0" w:space="0" w:color="auto"/>
      </w:divBdr>
    </w:div>
    <w:div w:id="1323001349">
      <w:bodyDiv w:val="1"/>
      <w:marLeft w:val="0"/>
      <w:marRight w:val="0"/>
      <w:marTop w:val="0"/>
      <w:marBottom w:val="0"/>
      <w:divBdr>
        <w:top w:val="none" w:sz="0" w:space="0" w:color="auto"/>
        <w:left w:val="none" w:sz="0" w:space="0" w:color="auto"/>
        <w:bottom w:val="none" w:sz="0" w:space="0" w:color="auto"/>
        <w:right w:val="none" w:sz="0" w:space="0" w:color="auto"/>
      </w:divBdr>
    </w:div>
    <w:div w:id="1329748805">
      <w:bodyDiv w:val="1"/>
      <w:marLeft w:val="0"/>
      <w:marRight w:val="0"/>
      <w:marTop w:val="0"/>
      <w:marBottom w:val="0"/>
      <w:divBdr>
        <w:top w:val="none" w:sz="0" w:space="0" w:color="auto"/>
        <w:left w:val="none" w:sz="0" w:space="0" w:color="auto"/>
        <w:bottom w:val="none" w:sz="0" w:space="0" w:color="auto"/>
        <w:right w:val="none" w:sz="0" w:space="0" w:color="auto"/>
      </w:divBdr>
    </w:div>
    <w:div w:id="1340309351">
      <w:bodyDiv w:val="1"/>
      <w:marLeft w:val="0"/>
      <w:marRight w:val="0"/>
      <w:marTop w:val="0"/>
      <w:marBottom w:val="0"/>
      <w:divBdr>
        <w:top w:val="none" w:sz="0" w:space="0" w:color="auto"/>
        <w:left w:val="none" w:sz="0" w:space="0" w:color="auto"/>
        <w:bottom w:val="none" w:sz="0" w:space="0" w:color="auto"/>
        <w:right w:val="none" w:sz="0" w:space="0" w:color="auto"/>
      </w:divBdr>
    </w:div>
    <w:div w:id="1348018602">
      <w:bodyDiv w:val="1"/>
      <w:marLeft w:val="0"/>
      <w:marRight w:val="0"/>
      <w:marTop w:val="0"/>
      <w:marBottom w:val="0"/>
      <w:divBdr>
        <w:top w:val="none" w:sz="0" w:space="0" w:color="auto"/>
        <w:left w:val="none" w:sz="0" w:space="0" w:color="auto"/>
        <w:bottom w:val="none" w:sz="0" w:space="0" w:color="auto"/>
        <w:right w:val="none" w:sz="0" w:space="0" w:color="auto"/>
      </w:divBdr>
    </w:div>
    <w:div w:id="1360928974">
      <w:bodyDiv w:val="1"/>
      <w:marLeft w:val="0"/>
      <w:marRight w:val="0"/>
      <w:marTop w:val="0"/>
      <w:marBottom w:val="0"/>
      <w:divBdr>
        <w:top w:val="none" w:sz="0" w:space="0" w:color="auto"/>
        <w:left w:val="none" w:sz="0" w:space="0" w:color="auto"/>
        <w:bottom w:val="none" w:sz="0" w:space="0" w:color="auto"/>
        <w:right w:val="none" w:sz="0" w:space="0" w:color="auto"/>
      </w:divBdr>
    </w:div>
    <w:div w:id="1395548128">
      <w:bodyDiv w:val="1"/>
      <w:marLeft w:val="0"/>
      <w:marRight w:val="0"/>
      <w:marTop w:val="0"/>
      <w:marBottom w:val="0"/>
      <w:divBdr>
        <w:top w:val="none" w:sz="0" w:space="0" w:color="auto"/>
        <w:left w:val="none" w:sz="0" w:space="0" w:color="auto"/>
        <w:bottom w:val="none" w:sz="0" w:space="0" w:color="auto"/>
        <w:right w:val="none" w:sz="0" w:space="0" w:color="auto"/>
      </w:divBdr>
    </w:div>
    <w:div w:id="1436629792">
      <w:bodyDiv w:val="1"/>
      <w:marLeft w:val="0"/>
      <w:marRight w:val="0"/>
      <w:marTop w:val="0"/>
      <w:marBottom w:val="0"/>
      <w:divBdr>
        <w:top w:val="none" w:sz="0" w:space="0" w:color="auto"/>
        <w:left w:val="none" w:sz="0" w:space="0" w:color="auto"/>
        <w:bottom w:val="none" w:sz="0" w:space="0" w:color="auto"/>
        <w:right w:val="none" w:sz="0" w:space="0" w:color="auto"/>
      </w:divBdr>
    </w:div>
    <w:div w:id="1449204366">
      <w:bodyDiv w:val="1"/>
      <w:marLeft w:val="0"/>
      <w:marRight w:val="0"/>
      <w:marTop w:val="0"/>
      <w:marBottom w:val="0"/>
      <w:divBdr>
        <w:top w:val="none" w:sz="0" w:space="0" w:color="auto"/>
        <w:left w:val="none" w:sz="0" w:space="0" w:color="auto"/>
        <w:bottom w:val="none" w:sz="0" w:space="0" w:color="auto"/>
        <w:right w:val="none" w:sz="0" w:space="0" w:color="auto"/>
      </w:divBdr>
    </w:div>
    <w:div w:id="1469469836">
      <w:bodyDiv w:val="1"/>
      <w:marLeft w:val="0"/>
      <w:marRight w:val="0"/>
      <w:marTop w:val="0"/>
      <w:marBottom w:val="0"/>
      <w:divBdr>
        <w:top w:val="none" w:sz="0" w:space="0" w:color="auto"/>
        <w:left w:val="none" w:sz="0" w:space="0" w:color="auto"/>
        <w:bottom w:val="none" w:sz="0" w:space="0" w:color="auto"/>
        <w:right w:val="none" w:sz="0" w:space="0" w:color="auto"/>
      </w:divBdr>
    </w:div>
    <w:div w:id="1628512209">
      <w:bodyDiv w:val="1"/>
      <w:marLeft w:val="0"/>
      <w:marRight w:val="0"/>
      <w:marTop w:val="0"/>
      <w:marBottom w:val="0"/>
      <w:divBdr>
        <w:top w:val="none" w:sz="0" w:space="0" w:color="auto"/>
        <w:left w:val="none" w:sz="0" w:space="0" w:color="auto"/>
        <w:bottom w:val="none" w:sz="0" w:space="0" w:color="auto"/>
        <w:right w:val="none" w:sz="0" w:space="0" w:color="auto"/>
      </w:divBdr>
    </w:div>
    <w:div w:id="1632519803">
      <w:bodyDiv w:val="1"/>
      <w:marLeft w:val="0"/>
      <w:marRight w:val="0"/>
      <w:marTop w:val="0"/>
      <w:marBottom w:val="0"/>
      <w:divBdr>
        <w:top w:val="none" w:sz="0" w:space="0" w:color="auto"/>
        <w:left w:val="none" w:sz="0" w:space="0" w:color="auto"/>
        <w:bottom w:val="none" w:sz="0" w:space="0" w:color="auto"/>
        <w:right w:val="none" w:sz="0" w:space="0" w:color="auto"/>
      </w:divBdr>
    </w:div>
    <w:div w:id="1673950617">
      <w:bodyDiv w:val="1"/>
      <w:marLeft w:val="0"/>
      <w:marRight w:val="0"/>
      <w:marTop w:val="0"/>
      <w:marBottom w:val="0"/>
      <w:divBdr>
        <w:top w:val="none" w:sz="0" w:space="0" w:color="auto"/>
        <w:left w:val="none" w:sz="0" w:space="0" w:color="auto"/>
        <w:bottom w:val="none" w:sz="0" w:space="0" w:color="auto"/>
        <w:right w:val="none" w:sz="0" w:space="0" w:color="auto"/>
      </w:divBdr>
    </w:div>
    <w:div w:id="1914703201">
      <w:bodyDiv w:val="1"/>
      <w:marLeft w:val="0"/>
      <w:marRight w:val="0"/>
      <w:marTop w:val="0"/>
      <w:marBottom w:val="0"/>
      <w:divBdr>
        <w:top w:val="none" w:sz="0" w:space="0" w:color="auto"/>
        <w:left w:val="none" w:sz="0" w:space="0" w:color="auto"/>
        <w:bottom w:val="none" w:sz="0" w:space="0" w:color="auto"/>
        <w:right w:val="none" w:sz="0" w:space="0" w:color="auto"/>
      </w:divBdr>
    </w:div>
    <w:div w:id="1941334507">
      <w:bodyDiv w:val="1"/>
      <w:marLeft w:val="0"/>
      <w:marRight w:val="0"/>
      <w:marTop w:val="0"/>
      <w:marBottom w:val="0"/>
      <w:divBdr>
        <w:top w:val="none" w:sz="0" w:space="0" w:color="auto"/>
        <w:left w:val="none" w:sz="0" w:space="0" w:color="auto"/>
        <w:bottom w:val="none" w:sz="0" w:space="0" w:color="auto"/>
        <w:right w:val="none" w:sz="0" w:space="0" w:color="auto"/>
      </w:divBdr>
    </w:div>
    <w:div w:id="1948386873">
      <w:bodyDiv w:val="1"/>
      <w:marLeft w:val="0"/>
      <w:marRight w:val="0"/>
      <w:marTop w:val="0"/>
      <w:marBottom w:val="0"/>
      <w:divBdr>
        <w:top w:val="none" w:sz="0" w:space="0" w:color="auto"/>
        <w:left w:val="none" w:sz="0" w:space="0" w:color="auto"/>
        <w:bottom w:val="none" w:sz="0" w:space="0" w:color="auto"/>
        <w:right w:val="none" w:sz="0" w:space="0" w:color="auto"/>
      </w:divBdr>
    </w:div>
    <w:div w:id="2016954962">
      <w:bodyDiv w:val="1"/>
      <w:marLeft w:val="0"/>
      <w:marRight w:val="0"/>
      <w:marTop w:val="0"/>
      <w:marBottom w:val="0"/>
      <w:divBdr>
        <w:top w:val="none" w:sz="0" w:space="0" w:color="auto"/>
        <w:left w:val="none" w:sz="0" w:space="0" w:color="auto"/>
        <w:bottom w:val="none" w:sz="0" w:space="0" w:color="auto"/>
        <w:right w:val="none" w:sz="0" w:space="0" w:color="auto"/>
      </w:divBdr>
    </w:div>
    <w:div w:id="2036999003">
      <w:bodyDiv w:val="1"/>
      <w:marLeft w:val="0"/>
      <w:marRight w:val="0"/>
      <w:marTop w:val="0"/>
      <w:marBottom w:val="0"/>
      <w:divBdr>
        <w:top w:val="none" w:sz="0" w:space="0" w:color="auto"/>
        <w:left w:val="none" w:sz="0" w:space="0" w:color="auto"/>
        <w:bottom w:val="none" w:sz="0" w:space="0" w:color="auto"/>
        <w:right w:val="none" w:sz="0" w:space="0" w:color="auto"/>
      </w:divBdr>
    </w:div>
    <w:div w:id="2056462937">
      <w:bodyDiv w:val="1"/>
      <w:marLeft w:val="0"/>
      <w:marRight w:val="0"/>
      <w:marTop w:val="0"/>
      <w:marBottom w:val="0"/>
      <w:divBdr>
        <w:top w:val="none" w:sz="0" w:space="0" w:color="auto"/>
        <w:left w:val="none" w:sz="0" w:space="0" w:color="auto"/>
        <w:bottom w:val="none" w:sz="0" w:space="0" w:color="auto"/>
        <w:right w:val="none" w:sz="0" w:space="0" w:color="auto"/>
      </w:divBdr>
    </w:div>
    <w:div w:id="2074618358">
      <w:bodyDiv w:val="1"/>
      <w:marLeft w:val="0"/>
      <w:marRight w:val="0"/>
      <w:marTop w:val="0"/>
      <w:marBottom w:val="0"/>
      <w:divBdr>
        <w:top w:val="none" w:sz="0" w:space="0" w:color="auto"/>
        <w:left w:val="none" w:sz="0" w:space="0" w:color="auto"/>
        <w:bottom w:val="none" w:sz="0" w:space="0" w:color="auto"/>
        <w:right w:val="none" w:sz="0" w:space="0" w:color="auto"/>
      </w:divBdr>
    </w:div>
    <w:div w:id="2078745887">
      <w:bodyDiv w:val="1"/>
      <w:marLeft w:val="0"/>
      <w:marRight w:val="0"/>
      <w:marTop w:val="0"/>
      <w:marBottom w:val="0"/>
      <w:divBdr>
        <w:top w:val="none" w:sz="0" w:space="0" w:color="auto"/>
        <w:left w:val="none" w:sz="0" w:space="0" w:color="auto"/>
        <w:bottom w:val="none" w:sz="0" w:space="0" w:color="auto"/>
        <w:right w:val="none" w:sz="0" w:space="0" w:color="auto"/>
      </w:divBdr>
    </w:div>
    <w:div w:id="2082175487">
      <w:bodyDiv w:val="1"/>
      <w:marLeft w:val="0"/>
      <w:marRight w:val="0"/>
      <w:marTop w:val="0"/>
      <w:marBottom w:val="0"/>
      <w:divBdr>
        <w:top w:val="none" w:sz="0" w:space="0" w:color="auto"/>
        <w:left w:val="none" w:sz="0" w:space="0" w:color="auto"/>
        <w:bottom w:val="none" w:sz="0" w:space="0" w:color="auto"/>
        <w:right w:val="none" w:sz="0" w:space="0" w:color="auto"/>
      </w:divBdr>
    </w:div>
    <w:div w:id="2127505708">
      <w:bodyDiv w:val="1"/>
      <w:marLeft w:val="0"/>
      <w:marRight w:val="0"/>
      <w:marTop w:val="0"/>
      <w:marBottom w:val="0"/>
      <w:divBdr>
        <w:top w:val="none" w:sz="0" w:space="0" w:color="auto"/>
        <w:left w:val="none" w:sz="0" w:space="0" w:color="auto"/>
        <w:bottom w:val="none" w:sz="0" w:space="0" w:color="auto"/>
        <w:right w:val="none" w:sz="0" w:space="0" w:color="auto"/>
      </w:divBdr>
    </w:div>
    <w:div w:id="21278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79BC22-6431-426D-8E78-222CDE8840ED}" type="doc">
      <dgm:prSet loTypeId="urn:microsoft.com/office/officeart/2005/8/layout/orgChart1" loCatId="hierarchy" qsTypeId="urn:microsoft.com/office/officeart/2005/8/quickstyle/simple3" qsCatId="simple" csTypeId="urn:microsoft.com/office/officeart/2005/8/colors/colorful2" csCatId="colorful" phldr="1"/>
      <dgm:spPr/>
      <dgm:t>
        <a:bodyPr/>
        <a:lstStyle/>
        <a:p>
          <a:endParaRPr lang="en-US"/>
        </a:p>
      </dgm:t>
    </dgm:pt>
    <dgm:pt modelId="{074DB410-C354-4454-8B81-DD2823B3D7FE}" type="asst">
      <dgm:prSet phldrT="[Text]" custT="1"/>
      <dgm:spPr>
        <a:xfrm>
          <a:off x="1556354" y="1783113"/>
          <a:ext cx="1629043" cy="814521"/>
        </a:xfrm>
        <a:prstGeom prst="rect">
          <a:avLst/>
        </a:prstGeom>
        <a:solidFill>
          <a:sysClr val="windowText" lastClr="000000">
            <a:lumMod val="50000"/>
            <a:lumOff val="50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a:solidFill>
                <a:sysClr val="window" lastClr="FFFFFF"/>
              </a:solidFill>
              <a:latin typeface="Avenir Next LT Pro" panose="020B0504020202020204" pitchFamily="34" charset="0"/>
              <a:ea typeface="+mn-ea"/>
              <a:cs typeface="+mn-cs"/>
            </a:rPr>
            <a:t>Board of Directors</a:t>
          </a:r>
        </a:p>
      </dgm:t>
    </dgm:pt>
    <dgm:pt modelId="{AE897A50-7599-42D5-BFB5-43E724164CC0}" type="parTrans" cxnId="{6ACFC62C-29B9-4FE9-8D37-C95678A79034}">
      <dgm:prSet/>
      <dgm:spPr>
        <a:xfrm>
          <a:off x="3185397" y="1441014"/>
          <a:ext cx="171049" cy="749359"/>
        </a:xfrm>
        <a:custGeom>
          <a:avLst/>
          <a:gdLst/>
          <a:ahLst/>
          <a:cxnLst/>
          <a:rect l="0" t="0" r="0" b="0"/>
          <a:pathLst>
            <a:path>
              <a:moveTo>
                <a:pt x="171049" y="0"/>
              </a:moveTo>
              <a:lnTo>
                <a:pt x="171049" y="749359"/>
              </a:lnTo>
              <a:lnTo>
                <a:pt x="0" y="749359"/>
              </a:lnTo>
            </a:path>
          </a:pathLst>
        </a:custGeom>
        <a:noFill/>
        <a:ln w="25400" cap="flat" cmpd="sng" algn="ctr">
          <a:solidFill>
            <a:srgbClr val="9BBB59">
              <a:hueOff val="0"/>
              <a:satOff val="0"/>
              <a:lumOff val="0"/>
              <a:alphaOff val="0"/>
            </a:srgbClr>
          </a:solidFill>
          <a:prstDash val="solid"/>
        </a:ln>
        <a:effectLst/>
      </dgm:spPr>
      <dgm:t>
        <a:bodyPr/>
        <a:lstStyle/>
        <a:p>
          <a:pPr algn="ctr"/>
          <a:endParaRPr lang="en-US"/>
        </a:p>
      </dgm:t>
    </dgm:pt>
    <dgm:pt modelId="{55B44AA5-8CCB-4CE9-B1EB-9B9F29D7EACD}" type="sibTrans" cxnId="{6ACFC62C-29B9-4FE9-8D37-C95678A79034}">
      <dgm:prSet/>
      <dgm:spPr/>
      <dgm:t>
        <a:bodyPr/>
        <a:lstStyle/>
        <a:p>
          <a:pPr algn="ctr"/>
          <a:endParaRPr lang="en-US"/>
        </a:p>
      </dgm:t>
    </dgm:pt>
    <dgm:pt modelId="{62658024-49EF-49FB-A06E-87B0658C6361}">
      <dgm:prSet phldrT="[Text]" custT="1"/>
      <dgm:spPr>
        <a:xfrm>
          <a:off x="2541925" y="2939733"/>
          <a:ext cx="1629043" cy="814521"/>
        </a:xfrm>
        <a:prstGeom prst="rect">
          <a:avLst/>
        </a:prstGeom>
        <a:solidFill>
          <a:srgbClr val="4BACC6">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a:solidFill>
                <a:sysClr val="window" lastClr="FFFFFF"/>
              </a:solidFill>
              <a:latin typeface="Avenir Next LT Pro" panose="020B0504020202020204" pitchFamily="34" charset="0"/>
              <a:ea typeface="+mn-ea"/>
              <a:cs typeface="+mn-cs"/>
            </a:rPr>
            <a:t>John Treacy </a:t>
          </a:r>
        </a:p>
        <a:p>
          <a:pPr algn="ctr">
            <a:buNone/>
          </a:pPr>
          <a:r>
            <a:rPr lang="en-US" sz="1000" b="0" i="1">
              <a:solidFill>
                <a:sysClr val="window" lastClr="FFFFFF"/>
              </a:solidFill>
              <a:latin typeface="Avenir Next LT Pro" panose="020B0504020202020204" pitchFamily="34" charset="0"/>
              <a:ea typeface="+mn-ea"/>
              <a:cs typeface="+mn-cs"/>
            </a:rPr>
            <a:t>Manager</a:t>
          </a:r>
        </a:p>
      </dgm:t>
    </dgm:pt>
    <dgm:pt modelId="{86A87B59-41DB-4FB1-8491-71253B9B7B3F}" type="parTrans" cxnId="{94D1AEEC-5E0F-4185-95F6-F70CB50B51A3}">
      <dgm:prSet/>
      <dgm:spPr>
        <a:xfrm>
          <a:off x="3310726" y="1441014"/>
          <a:ext cx="91440" cy="1498719"/>
        </a:xfrm>
        <a:custGeom>
          <a:avLst/>
          <a:gdLst/>
          <a:ahLst/>
          <a:cxnLst/>
          <a:rect l="0" t="0" r="0" b="0"/>
          <a:pathLst>
            <a:path>
              <a:moveTo>
                <a:pt x="45720" y="0"/>
              </a:moveTo>
              <a:lnTo>
                <a:pt x="45720" y="1498719"/>
              </a:lnTo>
            </a:path>
          </a:pathLst>
        </a:custGeom>
        <a:noFill/>
        <a:ln w="25400" cap="flat" cmpd="sng" algn="ctr">
          <a:solidFill>
            <a:srgbClr val="9BBB59">
              <a:hueOff val="0"/>
              <a:satOff val="0"/>
              <a:lumOff val="0"/>
              <a:alphaOff val="0"/>
            </a:srgbClr>
          </a:solidFill>
          <a:prstDash val="solid"/>
        </a:ln>
        <a:effectLst/>
      </dgm:spPr>
      <dgm:t>
        <a:bodyPr/>
        <a:lstStyle/>
        <a:p>
          <a:pPr algn="ctr"/>
          <a:endParaRPr lang="en-US"/>
        </a:p>
      </dgm:t>
    </dgm:pt>
    <dgm:pt modelId="{9500EC72-1E92-48CE-BAD9-EB0EDB676571}" type="sibTrans" cxnId="{94D1AEEC-5E0F-4185-95F6-F70CB50B51A3}">
      <dgm:prSet/>
      <dgm:spPr/>
      <dgm:t>
        <a:bodyPr/>
        <a:lstStyle/>
        <a:p>
          <a:pPr algn="ctr"/>
          <a:endParaRPr lang="en-US"/>
        </a:p>
      </dgm:t>
    </dgm:pt>
    <dgm:pt modelId="{4125FBC0-19C3-4BA3-A5A6-280F00A004E5}" type="asst">
      <dgm:prSet custT="1"/>
      <dgm:spPr>
        <a:xfrm>
          <a:off x="3527496" y="1783113"/>
          <a:ext cx="1629043" cy="814521"/>
        </a:xfrm>
        <a:prstGeom prst="rect">
          <a:avLst/>
        </a:prstGeom>
        <a:solidFill>
          <a:sysClr val="windowText" lastClr="000000">
            <a:lumMod val="50000"/>
            <a:lumOff val="50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a:solidFill>
                <a:sysClr val="window" lastClr="FFFFFF"/>
              </a:solidFill>
              <a:latin typeface="Avenir Next LT Pro" panose="020B0504020202020204" pitchFamily="34" charset="0"/>
              <a:ea typeface="+mn-ea"/>
              <a:cs typeface="+mn-cs"/>
            </a:rPr>
            <a:t>Auditors</a:t>
          </a:r>
        </a:p>
      </dgm:t>
    </dgm:pt>
    <dgm:pt modelId="{1CA88C65-02D6-4EC4-9F6D-137225EE8AD5}" type="parTrans" cxnId="{9909D417-94BF-42CE-82FF-DF1432103038}">
      <dgm:prSet/>
      <dgm:spPr>
        <a:xfrm>
          <a:off x="3356446" y="1441014"/>
          <a:ext cx="171049" cy="749359"/>
        </a:xfrm>
        <a:custGeom>
          <a:avLst/>
          <a:gdLst/>
          <a:ahLst/>
          <a:cxnLst/>
          <a:rect l="0" t="0" r="0" b="0"/>
          <a:pathLst>
            <a:path>
              <a:moveTo>
                <a:pt x="0" y="0"/>
              </a:moveTo>
              <a:lnTo>
                <a:pt x="0" y="749359"/>
              </a:lnTo>
              <a:lnTo>
                <a:pt x="171049" y="749359"/>
              </a:lnTo>
            </a:path>
          </a:pathLst>
        </a:custGeom>
        <a:noFill/>
        <a:ln w="25400" cap="flat" cmpd="sng" algn="ctr">
          <a:solidFill>
            <a:srgbClr val="9BBB59">
              <a:hueOff val="0"/>
              <a:satOff val="0"/>
              <a:lumOff val="0"/>
              <a:alphaOff val="0"/>
            </a:srgbClr>
          </a:solidFill>
          <a:prstDash val="solid"/>
        </a:ln>
        <a:effectLst/>
      </dgm:spPr>
      <dgm:t>
        <a:bodyPr/>
        <a:lstStyle/>
        <a:p>
          <a:pPr algn="ctr"/>
          <a:endParaRPr lang="en-US"/>
        </a:p>
      </dgm:t>
    </dgm:pt>
    <dgm:pt modelId="{BA333283-5AD7-4A8E-B47F-1162514D6134}" type="sibTrans" cxnId="{9909D417-94BF-42CE-82FF-DF1432103038}">
      <dgm:prSet/>
      <dgm:spPr/>
      <dgm:t>
        <a:bodyPr/>
        <a:lstStyle/>
        <a:p>
          <a:pPr algn="ctr"/>
          <a:endParaRPr lang="en-US"/>
        </a:p>
      </dgm:t>
    </dgm:pt>
    <dgm:pt modelId="{5F6C5C51-CA3F-4045-90C4-02A93CD40D24}" type="asst">
      <dgm:prSet custT="1"/>
      <dgm:spPr>
        <a:xfrm>
          <a:off x="3800352" y="4097559"/>
          <a:ext cx="1654618" cy="854604"/>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100" b="1">
              <a:solidFill>
                <a:sysClr val="windowText" lastClr="000000"/>
              </a:solidFill>
              <a:latin typeface="Calibri"/>
              <a:ea typeface="+mn-ea"/>
              <a:cs typeface="+mn-cs"/>
            </a:rPr>
            <a:t> </a:t>
          </a:r>
          <a:r>
            <a:rPr lang="en-US" sz="1000" b="1">
              <a:solidFill>
                <a:sysClr val="window" lastClr="FFFFFF"/>
              </a:solidFill>
              <a:latin typeface="Avenir Next LT Pro" panose="020B0504020202020204" pitchFamily="34" charset="0"/>
              <a:ea typeface="+mn-ea"/>
              <a:cs typeface="+mn-cs"/>
            </a:rPr>
            <a:t>Anne Monaghan </a:t>
          </a:r>
        </a:p>
        <a:p>
          <a:pPr algn="ctr">
            <a:buNone/>
          </a:pPr>
          <a:r>
            <a:rPr lang="en-GB" sz="1000" i="1">
              <a:solidFill>
                <a:sysClr val="window" lastClr="FFFFFF"/>
              </a:solidFill>
              <a:latin typeface="Avenir Next LT Pro" panose="020B0504020202020204" pitchFamily="34" charset="0"/>
              <a:ea typeface="+mn-ea"/>
              <a:cs typeface="+mn-cs"/>
            </a:rPr>
            <a:t>Administration Manager</a:t>
          </a:r>
          <a:endParaRPr lang="en-US" sz="1000">
            <a:solidFill>
              <a:sysClr val="window" lastClr="FFFFFF"/>
            </a:solidFill>
            <a:latin typeface="Avenir Next LT Pro" panose="020B0504020202020204" pitchFamily="34" charset="0"/>
            <a:ea typeface="+mn-ea"/>
            <a:cs typeface="+mn-cs"/>
          </a:endParaRPr>
        </a:p>
      </dgm:t>
    </dgm:pt>
    <dgm:pt modelId="{CB849E10-791E-4209-9075-C03E16BDAC93}" type="parTrans" cxnId="{ABF76565-320D-4B46-9044-9706EBDF9F83}">
      <dgm:prSet/>
      <dgm:spPr>
        <a:xfrm>
          <a:off x="3356446" y="3754255"/>
          <a:ext cx="443906" cy="770606"/>
        </a:xfrm>
        <a:custGeom>
          <a:avLst/>
          <a:gdLst/>
          <a:ahLst/>
          <a:cxnLst/>
          <a:rect l="0" t="0" r="0" b="0"/>
          <a:pathLst>
            <a:path>
              <a:moveTo>
                <a:pt x="0" y="0"/>
              </a:moveTo>
              <a:lnTo>
                <a:pt x="0" y="770606"/>
              </a:lnTo>
              <a:lnTo>
                <a:pt x="443906" y="770606"/>
              </a:lnTo>
            </a:path>
          </a:pathLst>
        </a:custGeom>
        <a:noFill/>
        <a:ln w="25400" cap="flat" cmpd="sng" algn="ctr">
          <a:solidFill>
            <a:srgbClr val="8064A2">
              <a:hueOff val="0"/>
              <a:satOff val="0"/>
              <a:lumOff val="0"/>
              <a:alphaOff val="0"/>
            </a:srgbClr>
          </a:solidFill>
          <a:prstDash val="solid"/>
        </a:ln>
        <a:effectLst/>
      </dgm:spPr>
      <dgm:t>
        <a:bodyPr/>
        <a:lstStyle/>
        <a:p>
          <a:pPr algn="ctr"/>
          <a:endParaRPr lang="en-US"/>
        </a:p>
      </dgm:t>
    </dgm:pt>
    <dgm:pt modelId="{60162E2E-5F5C-4BC4-8575-6A8B60BC2589}" type="sibTrans" cxnId="{ABF76565-320D-4B46-9044-9706EBDF9F83}">
      <dgm:prSet/>
      <dgm:spPr/>
      <dgm:t>
        <a:bodyPr/>
        <a:lstStyle/>
        <a:p>
          <a:pPr algn="ctr"/>
          <a:endParaRPr lang="en-US"/>
        </a:p>
      </dgm:t>
    </dgm:pt>
    <dgm:pt modelId="{3B5F7888-6203-42B9-AF6C-FF67D2E2FA78}" type="asst">
      <dgm:prSet custT="1"/>
      <dgm:spPr>
        <a:xfrm>
          <a:off x="4242116" y="6619383"/>
          <a:ext cx="1421340" cy="777786"/>
        </a:xfrm>
        <a:prstGeom prst="rect">
          <a:avLst/>
        </a:prstGeom>
        <a:solidFill>
          <a:srgbClr val="F79646">
            <a:lumMod val="5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a:solidFill>
                <a:sysClr val="window" lastClr="FFFFFF"/>
              </a:solidFill>
              <a:latin typeface="Avenir Next LT Pro" panose="020B0504020202020204" pitchFamily="34" charset="0"/>
              <a:ea typeface="+mn-ea"/>
              <a:cs typeface="+mn-cs"/>
            </a:rPr>
            <a:t>Brendan Duffy   </a:t>
          </a:r>
        </a:p>
        <a:p>
          <a:pPr algn="ctr">
            <a:buNone/>
          </a:pPr>
          <a:r>
            <a:rPr lang="en-US" sz="1000" b="1">
              <a:solidFill>
                <a:sysClr val="window" lastClr="FFFFFF"/>
              </a:solidFill>
              <a:latin typeface="Avenir Next LT Pro" panose="020B0504020202020204" pitchFamily="34" charset="0"/>
              <a:ea typeface="+mn-ea"/>
              <a:cs typeface="+mn-cs"/>
            </a:rPr>
            <a:t> Gerry McGoldrick</a:t>
          </a:r>
        </a:p>
        <a:p>
          <a:pPr algn="ctr">
            <a:buNone/>
          </a:pPr>
          <a:r>
            <a:rPr lang="en-US" sz="1000" b="1">
              <a:solidFill>
                <a:sysClr val="window" lastClr="FFFFFF"/>
              </a:solidFill>
              <a:latin typeface="Avenir Next LT Pro" panose="020B0504020202020204" pitchFamily="34" charset="0"/>
              <a:ea typeface="+mn-ea"/>
              <a:cs typeface="+mn-cs"/>
            </a:rPr>
            <a:t>Philip Ho </a:t>
          </a:r>
        </a:p>
        <a:p>
          <a:pPr algn="ctr">
            <a:buNone/>
          </a:pPr>
          <a:r>
            <a:rPr lang="en-US" sz="1000" i="1">
              <a:solidFill>
                <a:sysClr val="window" lastClr="FFFFFF"/>
              </a:solidFill>
              <a:latin typeface="Avenir Next LT Pro" panose="020B0504020202020204" pitchFamily="34" charset="0"/>
              <a:ea typeface="+mn-ea"/>
              <a:cs typeface="+mn-cs"/>
            </a:rPr>
            <a:t>Caretakers</a:t>
          </a:r>
        </a:p>
      </dgm:t>
    </dgm:pt>
    <dgm:pt modelId="{6013A0E7-456A-45E0-A586-DE79745FCC05}" type="parTrans" cxnId="{693FBAA2-547E-4B35-ABE4-4ADD76300A72}">
      <dgm:prSet/>
      <dgm:spPr>
        <a:xfrm>
          <a:off x="3356446" y="3754255"/>
          <a:ext cx="885669" cy="3254021"/>
        </a:xfrm>
        <a:custGeom>
          <a:avLst/>
          <a:gdLst/>
          <a:ahLst/>
          <a:cxnLst/>
          <a:rect l="0" t="0" r="0" b="0"/>
          <a:pathLst>
            <a:path>
              <a:moveTo>
                <a:pt x="0" y="0"/>
              </a:moveTo>
              <a:lnTo>
                <a:pt x="0" y="3254021"/>
              </a:lnTo>
              <a:lnTo>
                <a:pt x="885669" y="3254021"/>
              </a:lnTo>
            </a:path>
          </a:pathLst>
        </a:custGeom>
        <a:noFill/>
        <a:ln w="25400" cap="flat" cmpd="sng" algn="ctr">
          <a:solidFill>
            <a:srgbClr val="8064A2">
              <a:hueOff val="0"/>
              <a:satOff val="0"/>
              <a:lumOff val="0"/>
              <a:alphaOff val="0"/>
            </a:srgbClr>
          </a:solidFill>
          <a:prstDash val="solid"/>
        </a:ln>
        <a:effectLst/>
      </dgm:spPr>
      <dgm:t>
        <a:bodyPr/>
        <a:lstStyle/>
        <a:p>
          <a:pPr algn="ctr"/>
          <a:endParaRPr lang="en-US"/>
        </a:p>
      </dgm:t>
    </dgm:pt>
    <dgm:pt modelId="{5C3166C7-FEEF-4536-9530-E8D74FC109A5}" type="sibTrans" cxnId="{693FBAA2-547E-4B35-ABE4-4ADD76300A72}">
      <dgm:prSet/>
      <dgm:spPr/>
      <dgm:t>
        <a:bodyPr/>
        <a:lstStyle/>
        <a:p>
          <a:pPr algn="ctr"/>
          <a:endParaRPr lang="en-US"/>
        </a:p>
      </dgm:t>
    </dgm:pt>
    <dgm:pt modelId="{852A48E5-636F-4042-8713-3F5772CC0F6F}">
      <dgm:prSet custT="1"/>
      <dgm:spPr>
        <a:xfrm>
          <a:off x="1834154" y="5417923"/>
          <a:ext cx="1290625" cy="162839"/>
        </a:xfrm>
        <a:prstGeom prst="rect">
          <a:avLst/>
        </a:prstGeom>
        <a:solidFill>
          <a:sysClr val="window" lastClr="FFFFFF"/>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en-GB" sz="1000" i="1">
            <a:solidFill>
              <a:sysClr val="windowText" lastClr="000000"/>
            </a:solidFill>
            <a:latin typeface="Calibri"/>
            <a:ea typeface="+mn-ea"/>
            <a:cs typeface="+mn-cs"/>
          </a:endParaRPr>
        </a:p>
      </dgm:t>
    </dgm:pt>
    <dgm:pt modelId="{7C5D4F58-E7D7-42D4-AC97-9E959BAD6045}" type="parTrans" cxnId="{0C9ADFD8-EDE0-4B89-904D-C359D4EB5891}">
      <dgm:prSet/>
      <dgm:spPr>
        <a:xfrm>
          <a:off x="1596041" y="4548185"/>
          <a:ext cx="238113" cy="951157"/>
        </a:xfrm>
        <a:custGeom>
          <a:avLst/>
          <a:gdLst/>
          <a:ahLst/>
          <a:cxnLst/>
          <a:rect l="0" t="0" r="0" b="0"/>
          <a:pathLst>
            <a:path>
              <a:moveTo>
                <a:pt x="0" y="0"/>
              </a:moveTo>
              <a:lnTo>
                <a:pt x="0" y="951157"/>
              </a:lnTo>
              <a:lnTo>
                <a:pt x="238113" y="951157"/>
              </a:lnTo>
            </a:path>
          </a:pathLst>
        </a:custGeom>
        <a:noFill/>
        <a:ln w="25400" cap="flat" cmpd="sng" algn="ctr">
          <a:solidFill>
            <a:srgbClr val="4BACC6">
              <a:hueOff val="0"/>
              <a:satOff val="0"/>
              <a:lumOff val="0"/>
              <a:alphaOff val="0"/>
            </a:srgbClr>
          </a:solidFill>
          <a:prstDash val="solid"/>
        </a:ln>
        <a:effectLst/>
      </dgm:spPr>
      <dgm:t>
        <a:bodyPr/>
        <a:lstStyle/>
        <a:p>
          <a:pPr algn="ctr"/>
          <a:endParaRPr lang="en-GB"/>
        </a:p>
      </dgm:t>
    </dgm:pt>
    <dgm:pt modelId="{E9809452-022E-4B7C-97AF-03167DA94AEA}" type="sibTrans" cxnId="{0C9ADFD8-EDE0-4B89-904D-C359D4EB5891}">
      <dgm:prSet/>
      <dgm:spPr/>
      <dgm:t>
        <a:bodyPr/>
        <a:lstStyle/>
        <a:p>
          <a:pPr algn="ctr"/>
          <a:endParaRPr lang="en-GB"/>
        </a:p>
      </dgm:t>
    </dgm:pt>
    <dgm:pt modelId="{A94B02DA-3B4F-4DBE-A1AF-982C558F4B17}" type="asst">
      <dgm:prSet custT="1"/>
      <dgm:spPr>
        <a:xfrm>
          <a:off x="78665" y="4843596"/>
          <a:ext cx="1356878" cy="945113"/>
        </a:xfrm>
        <a:prstGeom prst="rect">
          <a:avLst/>
        </a:prstGeom>
        <a:solidFill>
          <a:srgbClr val="9BBB59">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GB" sz="1000" b="1">
              <a:solidFill>
                <a:sysClr val="window" lastClr="FFFFFF"/>
              </a:solidFill>
              <a:latin typeface="Avenir Next LT Pro" panose="020B0504020202020204" pitchFamily="34" charset="0"/>
              <a:ea typeface="+mn-ea"/>
              <a:cs typeface="+mn-cs"/>
            </a:rPr>
            <a:t>Rodney Malone</a:t>
          </a:r>
        </a:p>
        <a:p>
          <a:pPr algn="ctr">
            <a:buNone/>
          </a:pPr>
          <a:r>
            <a:rPr lang="en-GB" sz="1000" b="1">
              <a:solidFill>
                <a:sysClr val="window" lastClr="FFFFFF"/>
              </a:solidFill>
              <a:latin typeface="Avenir Next LT Pro" panose="020B0504020202020204" pitchFamily="34" charset="0"/>
              <a:ea typeface="+mn-ea"/>
              <a:cs typeface="+mn-cs"/>
            </a:rPr>
            <a:t>Siobhan Colton</a:t>
          </a:r>
        </a:p>
        <a:p>
          <a:pPr algn="ctr">
            <a:buNone/>
          </a:pPr>
          <a:r>
            <a:rPr lang="en-GB" sz="1000" b="0" i="1">
              <a:solidFill>
                <a:sysClr val="window" lastClr="FFFFFF"/>
              </a:solidFill>
              <a:latin typeface="Avenir Next LT Pro" panose="020B0504020202020204" pitchFamily="34" charset="0"/>
              <a:ea typeface="+mn-ea"/>
              <a:cs typeface="+mn-cs"/>
            </a:rPr>
            <a:t>Programme Managers</a:t>
          </a:r>
        </a:p>
      </dgm:t>
    </dgm:pt>
    <dgm:pt modelId="{EED44E62-0FC9-4F76-9566-65482B625D3A}" type="parTrans" cxnId="{693BEF20-08C2-4B42-BA59-A1A1B99B1DF7}">
      <dgm:prSet/>
      <dgm:spPr>
        <a:xfrm>
          <a:off x="1435543" y="4548185"/>
          <a:ext cx="160497" cy="767967"/>
        </a:xfrm>
        <a:custGeom>
          <a:avLst/>
          <a:gdLst/>
          <a:ahLst/>
          <a:cxnLst/>
          <a:rect l="0" t="0" r="0" b="0"/>
          <a:pathLst>
            <a:path>
              <a:moveTo>
                <a:pt x="160497" y="0"/>
              </a:moveTo>
              <a:lnTo>
                <a:pt x="160497" y="767967"/>
              </a:lnTo>
              <a:lnTo>
                <a:pt x="0" y="767967"/>
              </a:lnTo>
            </a:path>
          </a:pathLst>
        </a:custGeom>
        <a:noFill/>
        <a:ln w="25400" cap="flat" cmpd="sng" algn="ctr">
          <a:solidFill>
            <a:srgbClr val="4BACC6">
              <a:hueOff val="0"/>
              <a:satOff val="0"/>
              <a:lumOff val="0"/>
              <a:alphaOff val="0"/>
            </a:srgbClr>
          </a:solidFill>
          <a:prstDash val="solid"/>
        </a:ln>
        <a:effectLst/>
      </dgm:spPr>
      <dgm:t>
        <a:bodyPr/>
        <a:lstStyle/>
        <a:p>
          <a:pPr algn="ctr"/>
          <a:endParaRPr lang="en-GB"/>
        </a:p>
      </dgm:t>
    </dgm:pt>
    <dgm:pt modelId="{B5698C5B-5224-44A2-9A91-0D6DC64D3264}" type="sibTrans" cxnId="{693BEF20-08C2-4B42-BA59-A1A1B99B1DF7}">
      <dgm:prSet/>
      <dgm:spPr/>
      <dgm:t>
        <a:bodyPr/>
        <a:lstStyle/>
        <a:p>
          <a:pPr algn="ctr"/>
          <a:endParaRPr lang="en-GB"/>
        </a:p>
      </dgm:t>
    </dgm:pt>
    <dgm:pt modelId="{71B212A3-7B56-4656-8095-E6075A3B84E8}" type="asst">
      <dgm:prSet custT="1"/>
      <dgm:spPr>
        <a:xfrm>
          <a:off x="4743193" y="5299182"/>
          <a:ext cx="1464379" cy="940951"/>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a:solidFill>
                <a:sysClr val="window" lastClr="FFFFFF"/>
              </a:solidFill>
              <a:latin typeface="Avenir Next LT Pro" panose="020B0504020202020204" pitchFamily="34" charset="0"/>
              <a:ea typeface="+mn-ea"/>
              <a:cs typeface="+mn-cs"/>
            </a:rPr>
            <a:t>Dympna Maguire</a:t>
          </a:r>
        </a:p>
        <a:p>
          <a:pPr algn="ctr">
            <a:buNone/>
          </a:pPr>
          <a:r>
            <a:rPr lang="en-US" sz="1000" b="0" i="1">
              <a:solidFill>
                <a:sysClr val="window" lastClr="FFFFFF"/>
              </a:solidFill>
              <a:latin typeface="Avenir Next LT Pro" panose="020B0504020202020204" pitchFamily="34" charset="0"/>
              <a:ea typeface="+mn-ea"/>
              <a:cs typeface="+mn-cs"/>
            </a:rPr>
            <a:t>Administration</a:t>
          </a:r>
        </a:p>
        <a:p>
          <a:pPr algn="ctr">
            <a:buNone/>
          </a:pPr>
          <a:r>
            <a:rPr lang="en-US" sz="1000" b="1">
              <a:solidFill>
                <a:sysClr val="window" lastClr="FFFFFF"/>
              </a:solidFill>
              <a:latin typeface="Avenir Next LT Pro" panose="020B0504020202020204" pitchFamily="34" charset="0"/>
              <a:ea typeface="+mn-ea"/>
              <a:cs typeface="+mn-cs"/>
            </a:rPr>
            <a:t>Joanne Lowry</a:t>
          </a:r>
        </a:p>
        <a:p>
          <a:pPr algn="ctr">
            <a:buNone/>
          </a:pPr>
          <a:r>
            <a:rPr lang="en-US" sz="1000" i="1">
              <a:solidFill>
                <a:sysClr val="window" lastClr="FFFFFF"/>
              </a:solidFill>
              <a:latin typeface="Avenir Next LT Pro" panose="020B0504020202020204" pitchFamily="34" charset="0"/>
              <a:ea typeface="+mn-ea"/>
              <a:cs typeface="+mn-cs"/>
            </a:rPr>
            <a:t>Administration/Accounts</a:t>
          </a:r>
        </a:p>
      </dgm:t>
    </dgm:pt>
    <dgm:pt modelId="{B339DDA3-A128-43DC-B9FE-C04A198E8790}" type="sibTrans" cxnId="{E545F5E6-34FB-46E1-9F3F-30B52AA5E6C3}">
      <dgm:prSet/>
      <dgm:spPr/>
      <dgm:t>
        <a:bodyPr/>
        <a:lstStyle/>
        <a:p>
          <a:pPr algn="ctr"/>
          <a:endParaRPr lang="en-US"/>
        </a:p>
      </dgm:t>
    </dgm:pt>
    <dgm:pt modelId="{0ECEB965-E03D-4340-9297-925E7A76FC33}" type="parTrans" cxnId="{E545F5E6-34FB-46E1-9F3F-30B52AA5E6C3}">
      <dgm:prSet/>
      <dgm:spPr>
        <a:xfrm>
          <a:off x="4627662" y="4952163"/>
          <a:ext cx="115531" cy="817494"/>
        </a:xfrm>
        <a:custGeom>
          <a:avLst/>
          <a:gdLst/>
          <a:ahLst/>
          <a:cxnLst/>
          <a:rect l="0" t="0" r="0" b="0"/>
          <a:pathLst>
            <a:path>
              <a:moveTo>
                <a:pt x="0" y="0"/>
              </a:moveTo>
              <a:lnTo>
                <a:pt x="0" y="817494"/>
              </a:lnTo>
              <a:lnTo>
                <a:pt x="115531" y="817494"/>
              </a:lnTo>
            </a:path>
          </a:pathLst>
        </a:custGeom>
        <a:noFill/>
        <a:ln w="25400" cap="flat" cmpd="sng" algn="ctr">
          <a:solidFill>
            <a:srgbClr val="4BACC6">
              <a:hueOff val="0"/>
              <a:satOff val="0"/>
              <a:lumOff val="0"/>
              <a:alphaOff val="0"/>
            </a:srgbClr>
          </a:solidFill>
          <a:prstDash val="solid"/>
        </a:ln>
        <a:effectLst/>
      </dgm:spPr>
      <dgm:t>
        <a:bodyPr/>
        <a:lstStyle/>
        <a:p>
          <a:pPr algn="ctr"/>
          <a:endParaRPr lang="en-US"/>
        </a:p>
      </dgm:t>
    </dgm:pt>
    <dgm:pt modelId="{0E78D7E5-76B2-4374-AC8E-62ED5EDEC9D0}" type="asst">
      <dgm:prSet custT="1"/>
      <dgm:spPr>
        <a:xfrm>
          <a:off x="895658" y="3838183"/>
          <a:ext cx="1400765" cy="710002"/>
        </a:xfrm>
        <a:prstGeom prst="rect">
          <a:avLst/>
        </a:prstGeom>
        <a:solidFill>
          <a:srgbClr val="9BBB59">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lnSpc>
              <a:spcPct val="90000"/>
            </a:lnSpc>
            <a:spcAft>
              <a:spcPts val="420"/>
            </a:spcAft>
            <a:buNone/>
          </a:pPr>
          <a:r>
            <a:rPr lang="en-US" sz="1000" b="1" i="0">
              <a:solidFill>
                <a:sysClr val="window" lastClr="FFFFFF"/>
              </a:solidFill>
              <a:latin typeface="Avenir Next LT Pro" panose="020B0504020202020204" pitchFamily="34" charset="0"/>
              <a:ea typeface="+mn-ea"/>
              <a:cs typeface="+mn-cs"/>
            </a:rPr>
            <a:t>Programmes</a:t>
          </a:r>
        </a:p>
      </dgm:t>
    </dgm:pt>
    <dgm:pt modelId="{83627218-3A14-4AE3-AEE3-CE338BBDC672}" type="sibTrans" cxnId="{9F970A82-C7D4-4054-8FA0-13F4EA373558}">
      <dgm:prSet/>
      <dgm:spPr/>
      <dgm:t>
        <a:bodyPr/>
        <a:lstStyle/>
        <a:p>
          <a:pPr algn="ctr"/>
          <a:endParaRPr lang="en-US"/>
        </a:p>
      </dgm:t>
    </dgm:pt>
    <dgm:pt modelId="{54699A75-EB29-4278-9813-70F6FC8609F8}" type="parTrans" cxnId="{9F970A82-C7D4-4054-8FA0-13F4EA373558}">
      <dgm:prSet/>
      <dgm:spPr>
        <a:xfrm>
          <a:off x="2296423" y="3754255"/>
          <a:ext cx="1060022" cy="438929"/>
        </a:xfrm>
        <a:custGeom>
          <a:avLst/>
          <a:gdLst/>
          <a:ahLst/>
          <a:cxnLst/>
          <a:rect l="0" t="0" r="0" b="0"/>
          <a:pathLst>
            <a:path>
              <a:moveTo>
                <a:pt x="1060022" y="0"/>
              </a:moveTo>
              <a:lnTo>
                <a:pt x="1060022" y="438929"/>
              </a:lnTo>
              <a:lnTo>
                <a:pt x="0" y="438929"/>
              </a:lnTo>
            </a:path>
          </a:pathLst>
        </a:custGeom>
        <a:noFill/>
        <a:ln w="25400" cap="flat" cmpd="sng" algn="ctr">
          <a:solidFill>
            <a:srgbClr val="8064A2">
              <a:hueOff val="0"/>
              <a:satOff val="0"/>
              <a:lumOff val="0"/>
              <a:alphaOff val="0"/>
            </a:srgbClr>
          </a:solidFill>
          <a:prstDash val="solid"/>
        </a:ln>
        <a:effectLst/>
      </dgm:spPr>
      <dgm:t>
        <a:bodyPr/>
        <a:lstStyle/>
        <a:p>
          <a:pPr algn="ctr"/>
          <a:endParaRPr lang="en-US"/>
        </a:p>
      </dgm:t>
    </dgm:pt>
    <dgm:pt modelId="{86797DB7-0555-4EBB-AD3F-5CD5E437BCF4}" type="asst">
      <dgm:prSet custT="1"/>
      <dgm:spPr>
        <a:xfrm>
          <a:off x="1805296" y="5195819"/>
          <a:ext cx="1342543" cy="805252"/>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000" b="1" i="0">
              <a:solidFill>
                <a:sysClr val="window" lastClr="FFFFFF"/>
              </a:solidFill>
              <a:latin typeface="Avenir Next LT Pro" panose="020B0504020202020204" pitchFamily="34" charset="0"/>
              <a:ea typeface="+mn-ea"/>
              <a:cs typeface="+mn-cs"/>
            </a:rPr>
            <a:t>Kelly Davis</a:t>
          </a:r>
        </a:p>
        <a:p>
          <a:pPr algn="ctr">
            <a:buNone/>
          </a:pPr>
          <a:r>
            <a:rPr lang="en-US" sz="1000" b="1" i="0">
              <a:solidFill>
                <a:sysClr val="window" lastClr="FFFFFF"/>
              </a:solidFill>
              <a:latin typeface="Avenir Next LT Pro" panose="020B0504020202020204" pitchFamily="34" charset="0"/>
              <a:ea typeface="+mn-ea"/>
              <a:cs typeface="+mn-cs"/>
            </a:rPr>
            <a:t>Arlene Brock</a:t>
          </a:r>
        </a:p>
        <a:p>
          <a:pPr algn="ctr">
            <a:buNone/>
          </a:pPr>
          <a:r>
            <a:rPr lang="en-US" sz="1000" i="1">
              <a:solidFill>
                <a:sysClr val="window" lastClr="FFFFFF"/>
              </a:solidFill>
              <a:latin typeface="Avenir Next LT Pro" panose="020B0504020202020204" pitchFamily="34" charset="0"/>
              <a:ea typeface="+mn-ea"/>
              <a:cs typeface="+mn-cs"/>
            </a:rPr>
            <a:t>Administration Plus</a:t>
          </a:r>
        </a:p>
      </dgm:t>
    </dgm:pt>
    <dgm:pt modelId="{2EC8B665-231F-4153-B48C-0E847ADFD975}" type="parTrans" cxnId="{980FCE8A-7F4B-465E-8531-629779CD3801}">
      <dgm:prSet/>
      <dgm:spPr>
        <a:xfrm>
          <a:off x="3147839" y="4952163"/>
          <a:ext cx="1479822" cy="646282"/>
        </a:xfrm>
        <a:custGeom>
          <a:avLst/>
          <a:gdLst/>
          <a:ahLst/>
          <a:cxnLst/>
          <a:rect l="0" t="0" r="0" b="0"/>
          <a:pathLst>
            <a:path>
              <a:moveTo>
                <a:pt x="1479822" y="0"/>
              </a:moveTo>
              <a:lnTo>
                <a:pt x="1479822" y="646282"/>
              </a:lnTo>
              <a:lnTo>
                <a:pt x="0" y="646282"/>
              </a:lnTo>
            </a:path>
          </a:pathLst>
        </a:custGeom>
        <a:noFill/>
        <a:ln w="25400" cap="flat" cmpd="sng" algn="ctr">
          <a:solidFill>
            <a:srgbClr val="4BACC6">
              <a:hueOff val="0"/>
              <a:satOff val="0"/>
              <a:lumOff val="0"/>
              <a:alphaOff val="0"/>
            </a:srgbClr>
          </a:solidFill>
          <a:prstDash val="solid"/>
        </a:ln>
        <a:effectLst/>
      </dgm:spPr>
      <dgm:t>
        <a:bodyPr/>
        <a:lstStyle/>
        <a:p>
          <a:pPr algn="ctr"/>
          <a:endParaRPr lang="en-GB"/>
        </a:p>
      </dgm:t>
    </dgm:pt>
    <dgm:pt modelId="{8A1C9584-8675-494B-8BE7-C3BC83586427}" type="sibTrans" cxnId="{980FCE8A-7F4B-465E-8531-629779CD3801}">
      <dgm:prSet/>
      <dgm:spPr/>
      <dgm:t>
        <a:bodyPr/>
        <a:lstStyle/>
        <a:p>
          <a:pPr algn="ctr"/>
          <a:endParaRPr lang="en-GB"/>
        </a:p>
      </dgm:t>
    </dgm:pt>
    <dgm:pt modelId="{CBD51BEB-EF51-46BF-9BE6-3D3602EDC46A}">
      <dgm:prSet phldrT="[Text]" custT="1"/>
      <dgm:spPr>
        <a:xfrm>
          <a:off x="1705541" y="626492"/>
          <a:ext cx="3301809" cy="814521"/>
        </a:xfrm>
        <a:prstGeom prst="rect">
          <a:avLst/>
        </a:prstGeom>
        <a:solidFill>
          <a:srgbClr val="07087B"/>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US" sz="1200" b="1">
              <a:solidFill>
                <a:sysClr val="window" lastClr="FFFFFF"/>
              </a:solidFill>
              <a:latin typeface="Avenir Next LT Pro" panose="020B0504020202020204" pitchFamily="34" charset="0"/>
              <a:ea typeface="+mn-ea"/>
              <a:cs typeface="+mn-cs"/>
            </a:rPr>
            <a:t>Fermanagh Enterprise Limited</a:t>
          </a:r>
        </a:p>
      </dgm:t>
    </dgm:pt>
    <dgm:pt modelId="{7FF5F835-0D57-41C5-9B6E-5C8DB7FC0395}" type="sibTrans" cxnId="{095CDF9D-7E6A-400D-99FF-70240F075ACE}">
      <dgm:prSet/>
      <dgm:spPr/>
      <dgm:t>
        <a:bodyPr/>
        <a:lstStyle/>
        <a:p>
          <a:pPr algn="ctr"/>
          <a:endParaRPr lang="en-US"/>
        </a:p>
      </dgm:t>
    </dgm:pt>
    <dgm:pt modelId="{A998FA85-D668-423F-A0B2-7E72CB073239}" type="parTrans" cxnId="{095CDF9D-7E6A-400D-99FF-70240F075ACE}">
      <dgm:prSet/>
      <dgm:spPr/>
      <dgm:t>
        <a:bodyPr/>
        <a:lstStyle/>
        <a:p>
          <a:pPr algn="ctr"/>
          <a:endParaRPr lang="en-US"/>
        </a:p>
      </dgm:t>
    </dgm:pt>
    <dgm:pt modelId="{BBBCC42F-EC91-4271-9561-8D1C41C22481}" type="pres">
      <dgm:prSet presAssocID="{B879BC22-6431-426D-8E78-222CDE8840ED}" presName="hierChild1" presStyleCnt="0">
        <dgm:presLayoutVars>
          <dgm:orgChart val="1"/>
          <dgm:chPref val="1"/>
          <dgm:dir/>
          <dgm:animOne val="branch"/>
          <dgm:animLvl val="lvl"/>
          <dgm:resizeHandles/>
        </dgm:presLayoutVars>
      </dgm:prSet>
      <dgm:spPr/>
    </dgm:pt>
    <dgm:pt modelId="{75D4C289-35E0-4259-A656-0B769FDB82FF}" type="pres">
      <dgm:prSet presAssocID="{CBD51BEB-EF51-46BF-9BE6-3D3602EDC46A}" presName="hierRoot1" presStyleCnt="0">
        <dgm:presLayoutVars>
          <dgm:hierBranch val="init"/>
        </dgm:presLayoutVars>
      </dgm:prSet>
      <dgm:spPr/>
    </dgm:pt>
    <dgm:pt modelId="{F6E17F24-EB39-4688-B0B0-A9181C818D62}" type="pres">
      <dgm:prSet presAssocID="{CBD51BEB-EF51-46BF-9BE6-3D3602EDC46A}" presName="rootComposite1" presStyleCnt="0"/>
      <dgm:spPr/>
    </dgm:pt>
    <dgm:pt modelId="{D18A9143-808B-4034-9DC7-E191DF0953E5}" type="pres">
      <dgm:prSet presAssocID="{CBD51BEB-EF51-46BF-9BE6-3D3602EDC46A}" presName="rootText1" presStyleLbl="node0" presStyleIdx="0" presStyleCnt="1" custScaleX="202684">
        <dgm:presLayoutVars>
          <dgm:chPref val="3"/>
        </dgm:presLayoutVars>
      </dgm:prSet>
      <dgm:spPr/>
    </dgm:pt>
    <dgm:pt modelId="{9CC3DD6B-2596-469F-AAA9-1E25C44CA7AC}" type="pres">
      <dgm:prSet presAssocID="{CBD51BEB-EF51-46BF-9BE6-3D3602EDC46A}" presName="rootConnector1" presStyleLbl="node1" presStyleIdx="0" presStyleCnt="0"/>
      <dgm:spPr/>
    </dgm:pt>
    <dgm:pt modelId="{F2A69582-8478-4386-8280-050D76E37874}" type="pres">
      <dgm:prSet presAssocID="{CBD51BEB-EF51-46BF-9BE6-3D3602EDC46A}" presName="hierChild2" presStyleCnt="0"/>
      <dgm:spPr/>
    </dgm:pt>
    <dgm:pt modelId="{58171199-5BD9-444C-AA8A-1B31AE5D603F}" type="pres">
      <dgm:prSet presAssocID="{86A87B59-41DB-4FB1-8491-71253B9B7B3F}" presName="Name37" presStyleLbl="parChTrans1D2" presStyleIdx="0" presStyleCnt="3"/>
      <dgm:spPr/>
    </dgm:pt>
    <dgm:pt modelId="{51EB9460-897E-4085-8E5A-1DEA27F07461}" type="pres">
      <dgm:prSet presAssocID="{62658024-49EF-49FB-A06E-87B0658C6361}" presName="hierRoot2" presStyleCnt="0">
        <dgm:presLayoutVars>
          <dgm:hierBranch val="init"/>
        </dgm:presLayoutVars>
      </dgm:prSet>
      <dgm:spPr/>
    </dgm:pt>
    <dgm:pt modelId="{066A0204-8930-45B9-B4E9-4EAF299D18C8}" type="pres">
      <dgm:prSet presAssocID="{62658024-49EF-49FB-A06E-87B0658C6361}" presName="rootComposite" presStyleCnt="0"/>
      <dgm:spPr/>
    </dgm:pt>
    <dgm:pt modelId="{8BBAD3AE-0F10-442E-AAA6-9F58E7879A38}" type="pres">
      <dgm:prSet presAssocID="{62658024-49EF-49FB-A06E-87B0658C6361}" presName="rootText" presStyleLbl="node2" presStyleIdx="0" presStyleCnt="1">
        <dgm:presLayoutVars>
          <dgm:chPref val="3"/>
        </dgm:presLayoutVars>
      </dgm:prSet>
      <dgm:spPr/>
    </dgm:pt>
    <dgm:pt modelId="{893AA264-5DFF-4BDB-A02C-59C64D9AB074}" type="pres">
      <dgm:prSet presAssocID="{62658024-49EF-49FB-A06E-87B0658C6361}" presName="rootConnector" presStyleLbl="node2" presStyleIdx="0" presStyleCnt="1"/>
      <dgm:spPr/>
    </dgm:pt>
    <dgm:pt modelId="{EFFCFBC7-9DF3-4DEA-9841-C277C99DCB94}" type="pres">
      <dgm:prSet presAssocID="{62658024-49EF-49FB-A06E-87B0658C6361}" presName="hierChild4" presStyleCnt="0"/>
      <dgm:spPr/>
    </dgm:pt>
    <dgm:pt modelId="{1A3EAB10-0CA8-47B9-B7A1-60BF1DBC6E07}" type="pres">
      <dgm:prSet presAssocID="{62658024-49EF-49FB-A06E-87B0658C6361}" presName="hierChild5" presStyleCnt="0"/>
      <dgm:spPr/>
    </dgm:pt>
    <dgm:pt modelId="{A0D8720B-435C-4FC8-8EAC-7B5475395777}" type="pres">
      <dgm:prSet presAssocID="{54699A75-EB29-4278-9813-70F6FC8609F8}" presName="Name111" presStyleLbl="parChTrans1D3" presStyleIdx="0" presStyleCnt="3"/>
      <dgm:spPr/>
    </dgm:pt>
    <dgm:pt modelId="{7EC36D78-8BB3-4702-8A42-14B69CBD520D}" type="pres">
      <dgm:prSet presAssocID="{0E78D7E5-76B2-4374-AC8E-62ED5EDEC9D0}" presName="hierRoot3" presStyleCnt="0">
        <dgm:presLayoutVars>
          <dgm:hierBranch val="init"/>
        </dgm:presLayoutVars>
      </dgm:prSet>
      <dgm:spPr/>
    </dgm:pt>
    <dgm:pt modelId="{89BFFE30-8E4A-4FAC-99E3-FCC507C2821A}" type="pres">
      <dgm:prSet presAssocID="{0E78D7E5-76B2-4374-AC8E-62ED5EDEC9D0}" presName="rootComposite3" presStyleCnt="0"/>
      <dgm:spPr/>
    </dgm:pt>
    <dgm:pt modelId="{F0E258A4-EFAA-4CAC-96AC-5648B41E447F}" type="pres">
      <dgm:prSet presAssocID="{0E78D7E5-76B2-4374-AC8E-62ED5EDEC9D0}" presName="rootText3" presStyleLbl="asst2" presStyleIdx="0" presStyleCnt="6" custScaleX="85987" custScaleY="87168" custLinFactNeighborX="-7892" custLinFactNeighborY="-38112">
        <dgm:presLayoutVars>
          <dgm:chPref val="3"/>
        </dgm:presLayoutVars>
      </dgm:prSet>
      <dgm:spPr/>
    </dgm:pt>
    <dgm:pt modelId="{4F6C93E5-52DE-442F-B184-D7FC17E10519}" type="pres">
      <dgm:prSet presAssocID="{0E78D7E5-76B2-4374-AC8E-62ED5EDEC9D0}" presName="rootConnector3" presStyleLbl="asst2" presStyleIdx="0" presStyleCnt="6"/>
      <dgm:spPr/>
    </dgm:pt>
    <dgm:pt modelId="{5ED2BE45-42AE-4809-A4E8-3BA85620F9CE}" type="pres">
      <dgm:prSet presAssocID="{0E78D7E5-76B2-4374-AC8E-62ED5EDEC9D0}" presName="hierChild6" presStyleCnt="0"/>
      <dgm:spPr/>
    </dgm:pt>
    <dgm:pt modelId="{3F94C7BC-B705-4A2F-8942-58C0DD52EEEE}" type="pres">
      <dgm:prSet presAssocID="{7C5D4F58-E7D7-42D4-AC97-9E959BAD6045}" presName="Name37" presStyleLbl="parChTrans1D4" presStyleIdx="0" presStyleCnt="4"/>
      <dgm:spPr/>
    </dgm:pt>
    <dgm:pt modelId="{A99E7BEA-4B52-4DFA-9011-7C35BBFE4659}" type="pres">
      <dgm:prSet presAssocID="{852A48E5-636F-4042-8713-3F5772CC0F6F}" presName="hierRoot2" presStyleCnt="0">
        <dgm:presLayoutVars>
          <dgm:hierBranch val="init"/>
        </dgm:presLayoutVars>
      </dgm:prSet>
      <dgm:spPr/>
    </dgm:pt>
    <dgm:pt modelId="{A2912C82-04AD-4DBA-8DF8-240B888E0A99}" type="pres">
      <dgm:prSet presAssocID="{852A48E5-636F-4042-8713-3F5772CC0F6F}" presName="rootComposite" presStyleCnt="0"/>
      <dgm:spPr/>
    </dgm:pt>
    <dgm:pt modelId="{5EFB3DDD-D3EA-4CF4-B435-CBECAD448E3D}" type="pres">
      <dgm:prSet presAssocID="{852A48E5-636F-4042-8713-3F5772CC0F6F}" presName="rootText" presStyleLbl="node4" presStyleIdx="0" presStyleCnt="1" custScaleX="79226" custScaleY="19992" custLinFactY="-37782" custLinFactNeighborX="-3721" custLinFactNeighborY="-100000">
        <dgm:presLayoutVars>
          <dgm:chPref val="3"/>
        </dgm:presLayoutVars>
      </dgm:prSet>
      <dgm:spPr/>
    </dgm:pt>
    <dgm:pt modelId="{E4BC9A65-DFA9-42E8-AC40-DC01CB3FA692}" type="pres">
      <dgm:prSet presAssocID="{852A48E5-636F-4042-8713-3F5772CC0F6F}" presName="rootConnector" presStyleLbl="node4" presStyleIdx="0" presStyleCnt="1"/>
      <dgm:spPr/>
    </dgm:pt>
    <dgm:pt modelId="{3077A802-C649-4E24-A6CC-22F532FA3B05}" type="pres">
      <dgm:prSet presAssocID="{852A48E5-636F-4042-8713-3F5772CC0F6F}" presName="hierChild4" presStyleCnt="0"/>
      <dgm:spPr/>
    </dgm:pt>
    <dgm:pt modelId="{BB8E3818-A1A3-46BA-A2A5-060BE506210C}" type="pres">
      <dgm:prSet presAssocID="{852A48E5-636F-4042-8713-3F5772CC0F6F}" presName="hierChild5" presStyleCnt="0"/>
      <dgm:spPr/>
    </dgm:pt>
    <dgm:pt modelId="{FFD3E843-DCDB-416E-B5EA-61D18A6D863A}" type="pres">
      <dgm:prSet presAssocID="{0E78D7E5-76B2-4374-AC8E-62ED5EDEC9D0}" presName="hierChild7" presStyleCnt="0"/>
      <dgm:spPr/>
    </dgm:pt>
    <dgm:pt modelId="{E30C3625-169E-40B7-8E68-20E20ECCCA4D}" type="pres">
      <dgm:prSet presAssocID="{EED44E62-0FC9-4F76-9566-65482B625D3A}" presName="Name111" presStyleLbl="parChTrans1D4" presStyleIdx="1" presStyleCnt="4"/>
      <dgm:spPr/>
    </dgm:pt>
    <dgm:pt modelId="{F9854490-5E0D-4A0D-96F5-F9A53599FA08}" type="pres">
      <dgm:prSet presAssocID="{A94B02DA-3B4F-4DBE-A1AF-982C558F4B17}" presName="hierRoot3" presStyleCnt="0">
        <dgm:presLayoutVars>
          <dgm:hierBranch val="init"/>
        </dgm:presLayoutVars>
      </dgm:prSet>
      <dgm:spPr/>
    </dgm:pt>
    <dgm:pt modelId="{44A5A417-711A-4A99-B7A0-0F5460097CBF}" type="pres">
      <dgm:prSet presAssocID="{A94B02DA-3B4F-4DBE-A1AF-982C558F4B17}" presName="rootComposite3" presStyleCnt="0"/>
      <dgm:spPr/>
    </dgm:pt>
    <dgm:pt modelId="{10C4AC08-6033-446E-8447-3F37290683F1}" type="pres">
      <dgm:prSet presAssocID="{A94B02DA-3B4F-4DBE-A1AF-982C558F4B17}" presName="rootText3" presStyleLbl="asst2" presStyleIdx="1" presStyleCnt="6" custScaleX="83293" custScaleY="116033" custLinFactNeighborX="-3741" custLinFactNeighborY="-50260">
        <dgm:presLayoutVars>
          <dgm:chPref val="3"/>
        </dgm:presLayoutVars>
      </dgm:prSet>
      <dgm:spPr/>
    </dgm:pt>
    <dgm:pt modelId="{5756C241-D455-4920-8F59-5482C459EB00}" type="pres">
      <dgm:prSet presAssocID="{A94B02DA-3B4F-4DBE-A1AF-982C558F4B17}" presName="rootConnector3" presStyleLbl="asst2" presStyleIdx="1" presStyleCnt="6"/>
      <dgm:spPr/>
    </dgm:pt>
    <dgm:pt modelId="{91D71895-065A-4514-81A9-DE31105679B0}" type="pres">
      <dgm:prSet presAssocID="{A94B02DA-3B4F-4DBE-A1AF-982C558F4B17}" presName="hierChild6" presStyleCnt="0"/>
      <dgm:spPr/>
    </dgm:pt>
    <dgm:pt modelId="{E67B8E65-4383-46D5-A79A-6DC1E4F60FAB}" type="pres">
      <dgm:prSet presAssocID="{A94B02DA-3B4F-4DBE-A1AF-982C558F4B17}" presName="hierChild7" presStyleCnt="0"/>
      <dgm:spPr/>
    </dgm:pt>
    <dgm:pt modelId="{FFF1410C-3194-4F64-81DD-5D95A8B709FA}" type="pres">
      <dgm:prSet presAssocID="{CB849E10-791E-4209-9075-C03E16BDAC93}" presName="Name111" presStyleLbl="parChTrans1D3" presStyleIdx="1" presStyleCnt="3"/>
      <dgm:spPr/>
    </dgm:pt>
    <dgm:pt modelId="{8451620B-53CB-4E55-8AAB-D67A7F908BF5}" type="pres">
      <dgm:prSet presAssocID="{5F6C5C51-CA3F-4045-90C4-02A93CD40D24}" presName="hierRoot3" presStyleCnt="0">
        <dgm:presLayoutVars>
          <dgm:hierBranch val="init"/>
        </dgm:presLayoutVars>
      </dgm:prSet>
      <dgm:spPr/>
    </dgm:pt>
    <dgm:pt modelId="{DA670873-A395-46D9-AD43-999B11E3A357}" type="pres">
      <dgm:prSet presAssocID="{5F6C5C51-CA3F-4045-90C4-02A93CD40D24}" presName="rootComposite3" presStyleCnt="0"/>
      <dgm:spPr/>
    </dgm:pt>
    <dgm:pt modelId="{10692771-C096-4B2E-ACCE-5ECC94BAED38}" type="pres">
      <dgm:prSet presAssocID="{5F6C5C51-CA3F-4045-90C4-02A93CD40D24}" presName="rootText3" presStyleLbl="asst2" presStyleIdx="2" presStyleCnt="6" custScaleX="101570" custScaleY="104921" custLinFactNeighborX="-34172" custLinFactNeighborY="148">
        <dgm:presLayoutVars>
          <dgm:chPref val="3"/>
        </dgm:presLayoutVars>
      </dgm:prSet>
      <dgm:spPr/>
    </dgm:pt>
    <dgm:pt modelId="{2DE0CC43-A661-4DF8-9013-D50E7EA35B9D}" type="pres">
      <dgm:prSet presAssocID="{5F6C5C51-CA3F-4045-90C4-02A93CD40D24}" presName="rootConnector3" presStyleLbl="asst2" presStyleIdx="2" presStyleCnt="6"/>
      <dgm:spPr/>
    </dgm:pt>
    <dgm:pt modelId="{E8335C69-2D26-4120-B973-D354972104DB}" type="pres">
      <dgm:prSet presAssocID="{5F6C5C51-CA3F-4045-90C4-02A93CD40D24}" presName="hierChild6" presStyleCnt="0"/>
      <dgm:spPr/>
    </dgm:pt>
    <dgm:pt modelId="{51E2F783-71BF-4E06-BE9C-FE8BAC51B5C9}" type="pres">
      <dgm:prSet presAssocID="{5F6C5C51-CA3F-4045-90C4-02A93CD40D24}" presName="hierChild7" presStyleCnt="0"/>
      <dgm:spPr/>
    </dgm:pt>
    <dgm:pt modelId="{FB8BC310-A134-451D-90F9-62C90245411D}" type="pres">
      <dgm:prSet presAssocID="{2EC8B665-231F-4153-B48C-0E847ADFD975}" presName="Name111" presStyleLbl="parChTrans1D4" presStyleIdx="2" presStyleCnt="4"/>
      <dgm:spPr/>
    </dgm:pt>
    <dgm:pt modelId="{11121399-6EC0-4272-9DAE-0EBC8F0CDDE9}" type="pres">
      <dgm:prSet presAssocID="{86797DB7-0555-4EBB-AD3F-5CD5E437BCF4}" presName="hierRoot3" presStyleCnt="0">
        <dgm:presLayoutVars>
          <dgm:hierBranch val="init"/>
        </dgm:presLayoutVars>
      </dgm:prSet>
      <dgm:spPr/>
    </dgm:pt>
    <dgm:pt modelId="{A3A79ADB-0DE8-4ED3-A7F1-DCB7AF8BF373}" type="pres">
      <dgm:prSet presAssocID="{86797DB7-0555-4EBB-AD3F-5CD5E437BCF4}" presName="rootComposite3" presStyleCnt="0"/>
      <dgm:spPr/>
    </dgm:pt>
    <dgm:pt modelId="{E99A81B9-CC5F-4934-B696-8F7145B565C5}" type="pres">
      <dgm:prSet presAssocID="{86797DB7-0555-4EBB-AD3F-5CD5E437BCF4}" presName="rootText3" presStyleLbl="asst2" presStyleIdx="3" presStyleCnt="6" custScaleX="82413" custScaleY="98862" custLinFactX="-14512" custLinFactNeighborX="-100000" custLinFactNeighborY="-12507">
        <dgm:presLayoutVars>
          <dgm:chPref val="3"/>
        </dgm:presLayoutVars>
      </dgm:prSet>
      <dgm:spPr/>
    </dgm:pt>
    <dgm:pt modelId="{836F42FD-338C-44FF-9E3E-3CD337297FC5}" type="pres">
      <dgm:prSet presAssocID="{86797DB7-0555-4EBB-AD3F-5CD5E437BCF4}" presName="rootConnector3" presStyleLbl="asst2" presStyleIdx="3" presStyleCnt="6"/>
      <dgm:spPr/>
    </dgm:pt>
    <dgm:pt modelId="{2D70D77F-00F6-4630-820C-F5471ABF462D}" type="pres">
      <dgm:prSet presAssocID="{86797DB7-0555-4EBB-AD3F-5CD5E437BCF4}" presName="hierChild6" presStyleCnt="0"/>
      <dgm:spPr/>
    </dgm:pt>
    <dgm:pt modelId="{40DAD8C5-AB15-48C7-8E1F-C88B9C9AC771}" type="pres">
      <dgm:prSet presAssocID="{86797DB7-0555-4EBB-AD3F-5CD5E437BCF4}" presName="hierChild7" presStyleCnt="0"/>
      <dgm:spPr/>
    </dgm:pt>
    <dgm:pt modelId="{A9654EB7-03FB-4F9E-B521-5177F71F872F}" type="pres">
      <dgm:prSet presAssocID="{0ECEB965-E03D-4340-9297-925E7A76FC33}" presName="Name111" presStyleLbl="parChTrans1D4" presStyleIdx="3" presStyleCnt="4"/>
      <dgm:spPr/>
    </dgm:pt>
    <dgm:pt modelId="{AC319D7D-B97D-4FD7-A2EC-8407080DF8E3}" type="pres">
      <dgm:prSet presAssocID="{71B212A3-7B56-4656-8095-E6075A3B84E8}" presName="hierRoot3" presStyleCnt="0">
        <dgm:presLayoutVars>
          <dgm:hierBranch val="init"/>
        </dgm:presLayoutVars>
      </dgm:prSet>
      <dgm:spPr/>
    </dgm:pt>
    <dgm:pt modelId="{4AA3025F-A493-42AD-992A-26BB47E4471D}" type="pres">
      <dgm:prSet presAssocID="{71B212A3-7B56-4656-8095-E6075A3B84E8}" presName="rootComposite3" presStyleCnt="0"/>
      <dgm:spPr/>
    </dgm:pt>
    <dgm:pt modelId="{2B14FAB2-FF40-45E6-A319-61E829C62406}" type="pres">
      <dgm:prSet presAssocID="{71B212A3-7B56-4656-8095-E6075A3B84E8}" presName="rootText3" presStyleLbl="asst2" presStyleIdx="4" presStyleCnt="6" custScaleX="89892" custScaleY="115522" custLinFactNeighborX="-41465" custLinFactNeighborY="10108">
        <dgm:presLayoutVars>
          <dgm:chPref val="3"/>
        </dgm:presLayoutVars>
      </dgm:prSet>
      <dgm:spPr/>
    </dgm:pt>
    <dgm:pt modelId="{00515EE8-B0F0-47DC-B4A4-DE4533F161D0}" type="pres">
      <dgm:prSet presAssocID="{71B212A3-7B56-4656-8095-E6075A3B84E8}" presName="rootConnector3" presStyleLbl="asst2" presStyleIdx="4" presStyleCnt="6"/>
      <dgm:spPr/>
    </dgm:pt>
    <dgm:pt modelId="{010F86DC-4A5A-4C14-A720-3521088BCB4E}" type="pres">
      <dgm:prSet presAssocID="{71B212A3-7B56-4656-8095-E6075A3B84E8}" presName="hierChild6" presStyleCnt="0"/>
      <dgm:spPr/>
    </dgm:pt>
    <dgm:pt modelId="{6079245C-791F-41D8-A38D-8CA300EE624C}" type="pres">
      <dgm:prSet presAssocID="{71B212A3-7B56-4656-8095-E6075A3B84E8}" presName="hierChild7" presStyleCnt="0"/>
      <dgm:spPr/>
    </dgm:pt>
    <dgm:pt modelId="{2FEEF42B-D7B2-4A9C-8D80-F258503525FA}" type="pres">
      <dgm:prSet presAssocID="{6013A0E7-456A-45E0-A586-DE79745FCC05}" presName="Name111" presStyleLbl="parChTrans1D3" presStyleIdx="2" presStyleCnt="3"/>
      <dgm:spPr/>
    </dgm:pt>
    <dgm:pt modelId="{A1D7FC42-8698-43F6-81C3-68776848B955}" type="pres">
      <dgm:prSet presAssocID="{3B5F7888-6203-42B9-AF6C-FF67D2E2FA78}" presName="hierRoot3" presStyleCnt="0">
        <dgm:presLayoutVars>
          <dgm:hierBranch val="init"/>
        </dgm:presLayoutVars>
      </dgm:prSet>
      <dgm:spPr/>
    </dgm:pt>
    <dgm:pt modelId="{EA537402-ABE0-456D-B3BA-51DBBFE51B88}" type="pres">
      <dgm:prSet presAssocID="{3B5F7888-6203-42B9-AF6C-FF67D2E2FA78}" presName="rootComposite3" presStyleCnt="0"/>
      <dgm:spPr/>
    </dgm:pt>
    <dgm:pt modelId="{A331ECF5-396D-4A17-9046-D36D68AC4377}" type="pres">
      <dgm:prSet presAssocID="{3B5F7888-6203-42B9-AF6C-FF67D2E2FA78}" presName="rootText3" presStyleLbl="asst2" presStyleIdx="5" presStyleCnt="6" custScaleX="87250" custScaleY="95490" custLinFactX="100000" custLinFactNeighborX="121070" custLinFactNeighborY="-86097">
        <dgm:presLayoutVars>
          <dgm:chPref val="3"/>
        </dgm:presLayoutVars>
      </dgm:prSet>
      <dgm:spPr/>
    </dgm:pt>
    <dgm:pt modelId="{949FC092-C915-4F02-A4F5-DE42A22FB91D}" type="pres">
      <dgm:prSet presAssocID="{3B5F7888-6203-42B9-AF6C-FF67D2E2FA78}" presName="rootConnector3" presStyleLbl="asst2" presStyleIdx="5" presStyleCnt="6"/>
      <dgm:spPr/>
    </dgm:pt>
    <dgm:pt modelId="{F7CB3257-BB22-48FC-869D-AF14806C845D}" type="pres">
      <dgm:prSet presAssocID="{3B5F7888-6203-42B9-AF6C-FF67D2E2FA78}" presName="hierChild6" presStyleCnt="0"/>
      <dgm:spPr/>
    </dgm:pt>
    <dgm:pt modelId="{B64E4D38-99D3-4E38-AA62-145425A2654A}" type="pres">
      <dgm:prSet presAssocID="{3B5F7888-6203-42B9-AF6C-FF67D2E2FA78}" presName="hierChild7" presStyleCnt="0"/>
      <dgm:spPr/>
    </dgm:pt>
    <dgm:pt modelId="{37D552AF-3D86-474E-A986-5AD2216BF9FE}" type="pres">
      <dgm:prSet presAssocID="{CBD51BEB-EF51-46BF-9BE6-3D3602EDC46A}" presName="hierChild3" presStyleCnt="0"/>
      <dgm:spPr/>
    </dgm:pt>
    <dgm:pt modelId="{C8F79B1A-2B4C-4EDD-8C8A-0B459BE15602}" type="pres">
      <dgm:prSet presAssocID="{AE897A50-7599-42D5-BFB5-43E724164CC0}" presName="Name111" presStyleLbl="parChTrans1D2" presStyleIdx="1" presStyleCnt="3"/>
      <dgm:spPr/>
    </dgm:pt>
    <dgm:pt modelId="{255B4DA7-CB6F-4871-B290-8B91925F341A}" type="pres">
      <dgm:prSet presAssocID="{074DB410-C354-4454-8B81-DD2823B3D7FE}" presName="hierRoot3" presStyleCnt="0">
        <dgm:presLayoutVars>
          <dgm:hierBranch val="init"/>
        </dgm:presLayoutVars>
      </dgm:prSet>
      <dgm:spPr/>
    </dgm:pt>
    <dgm:pt modelId="{D5E589A4-3DA9-4DBD-AEB0-F7330C4104AA}" type="pres">
      <dgm:prSet presAssocID="{074DB410-C354-4454-8B81-DD2823B3D7FE}" presName="rootComposite3" presStyleCnt="0"/>
      <dgm:spPr/>
    </dgm:pt>
    <dgm:pt modelId="{8DF2BE40-F910-471C-88BC-9551DE42C565}" type="pres">
      <dgm:prSet presAssocID="{074DB410-C354-4454-8B81-DD2823B3D7FE}" presName="rootText3" presStyleLbl="asst1" presStyleIdx="0" presStyleCnt="2">
        <dgm:presLayoutVars>
          <dgm:chPref val="3"/>
        </dgm:presLayoutVars>
      </dgm:prSet>
      <dgm:spPr/>
    </dgm:pt>
    <dgm:pt modelId="{CAF63CF7-20B8-43D9-8071-288B330B7FAB}" type="pres">
      <dgm:prSet presAssocID="{074DB410-C354-4454-8B81-DD2823B3D7FE}" presName="rootConnector3" presStyleLbl="asst1" presStyleIdx="0" presStyleCnt="2"/>
      <dgm:spPr/>
    </dgm:pt>
    <dgm:pt modelId="{C719992A-071C-47C6-A8AB-592C34E878B9}" type="pres">
      <dgm:prSet presAssocID="{074DB410-C354-4454-8B81-DD2823B3D7FE}" presName="hierChild6" presStyleCnt="0"/>
      <dgm:spPr/>
    </dgm:pt>
    <dgm:pt modelId="{602E4AB3-DDF2-400F-859B-1BF404383846}" type="pres">
      <dgm:prSet presAssocID="{074DB410-C354-4454-8B81-DD2823B3D7FE}" presName="hierChild7" presStyleCnt="0"/>
      <dgm:spPr/>
    </dgm:pt>
    <dgm:pt modelId="{A7BE7221-CBFB-4D29-B250-AEB2B80C1C13}" type="pres">
      <dgm:prSet presAssocID="{1CA88C65-02D6-4EC4-9F6D-137225EE8AD5}" presName="Name111" presStyleLbl="parChTrans1D2" presStyleIdx="2" presStyleCnt="3"/>
      <dgm:spPr/>
    </dgm:pt>
    <dgm:pt modelId="{0F350685-10F5-4A5D-BDB1-17E88D68FD62}" type="pres">
      <dgm:prSet presAssocID="{4125FBC0-19C3-4BA3-A5A6-280F00A004E5}" presName="hierRoot3" presStyleCnt="0">
        <dgm:presLayoutVars>
          <dgm:hierBranch val="init"/>
        </dgm:presLayoutVars>
      </dgm:prSet>
      <dgm:spPr/>
    </dgm:pt>
    <dgm:pt modelId="{44CD1238-AB6B-442F-B8CC-82B19F7DBA01}" type="pres">
      <dgm:prSet presAssocID="{4125FBC0-19C3-4BA3-A5A6-280F00A004E5}" presName="rootComposite3" presStyleCnt="0"/>
      <dgm:spPr/>
    </dgm:pt>
    <dgm:pt modelId="{AE73129D-968A-4535-A008-926BCBBD0EE8}" type="pres">
      <dgm:prSet presAssocID="{4125FBC0-19C3-4BA3-A5A6-280F00A004E5}" presName="rootText3" presStyleLbl="asst1" presStyleIdx="1" presStyleCnt="2">
        <dgm:presLayoutVars>
          <dgm:chPref val="3"/>
        </dgm:presLayoutVars>
      </dgm:prSet>
      <dgm:spPr/>
    </dgm:pt>
    <dgm:pt modelId="{871929AB-1183-40A1-8115-4A923255F96E}" type="pres">
      <dgm:prSet presAssocID="{4125FBC0-19C3-4BA3-A5A6-280F00A004E5}" presName="rootConnector3" presStyleLbl="asst1" presStyleIdx="1" presStyleCnt="2"/>
      <dgm:spPr/>
    </dgm:pt>
    <dgm:pt modelId="{5845E999-45BD-4C98-B04E-CFD316C91ACC}" type="pres">
      <dgm:prSet presAssocID="{4125FBC0-19C3-4BA3-A5A6-280F00A004E5}" presName="hierChild6" presStyleCnt="0"/>
      <dgm:spPr/>
    </dgm:pt>
    <dgm:pt modelId="{862BBD7E-50BB-4B60-BEB2-C74CD5189EFA}" type="pres">
      <dgm:prSet presAssocID="{4125FBC0-19C3-4BA3-A5A6-280F00A004E5}" presName="hierChild7" presStyleCnt="0"/>
      <dgm:spPr/>
    </dgm:pt>
  </dgm:ptLst>
  <dgm:cxnLst>
    <dgm:cxn modelId="{12CA9E00-E5F7-4069-9F44-C520DBAC850B}" type="presOf" srcId="{71B212A3-7B56-4656-8095-E6075A3B84E8}" destId="{2B14FAB2-FF40-45E6-A319-61E829C62406}" srcOrd="0" destOrd="0" presId="urn:microsoft.com/office/officeart/2005/8/layout/orgChart1"/>
    <dgm:cxn modelId="{57D3660E-4506-4889-AC05-4D54E702F946}" type="presOf" srcId="{EED44E62-0FC9-4F76-9566-65482B625D3A}" destId="{E30C3625-169E-40B7-8E68-20E20ECCCA4D}" srcOrd="0" destOrd="0" presId="urn:microsoft.com/office/officeart/2005/8/layout/orgChart1"/>
    <dgm:cxn modelId="{42F07910-302B-42D3-9E0F-4E99E34DCA58}" type="presOf" srcId="{CBD51BEB-EF51-46BF-9BE6-3D3602EDC46A}" destId="{D18A9143-808B-4034-9DC7-E191DF0953E5}" srcOrd="0" destOrd="0" presId="urn:microsoft.com/office/officeart/2005/8/layout/orgChart1"/>
    <dgm:cxn modelId="{B642CF17-0AA2-4074-AC92-EDE7288A8158}" type="presOf" srcId="{5F6C5C51-CA3F-4045-90C4-02A93CD40D24}" destId="{10692771-C096-4B2E-ACCE-5ECC94BAED38}" srcOrd="0" destOrd="0" presId="urn:microsoft.com/office/officeart/2005/8/layout/orgChart1"/>
    <dgm:cxn modelId="{9909D417-94BF-42CE-82FF-DF1432103038}" srcId="{CBD51BEB-EF51-46BF-9BE6-3D3602EDC46A}" destId="{4125FBC0-19C3-4BA3-A5A6-280F00A004E5}" srcOrd="1" destOrd="0" parTransId="{1CA88C65-02D6-4EC4-9F6D-137225EE8AD5}" sibTransId="{BA333283-5AD7-4A8E-B47F-1162514D6134}"/>
    <dgm:cxn modelId="{BC906E1C-AD59-4844-958E-AF2CD2B2EEED}" type="presOf" srcId="{CB849E10-791E-4209-9075-C03E16BDAC93}" destId="{FFF1410C-3194-4F64-81DD-5D95A8B709FA}" srcOrd="0" destOrd="0" presId="urn:microsoft.com/office/officeart/2005/8/layout/orgChart1"/>
    <dgm:cxn modelId="{23FC521D-2DE8-4C24-9EBE-ADC32C8068CF}" type="presOf" srcId="{0E78D7E5-76B2-4374-AC8E-62ED5EDEC9D0}" destId="{4F6C93E5-52DE-442F-B184-D7FC17E10519}" srcOrd="1" destOrd="0" presId="urn:microsoft.com/office/officeart/2005/8/layout/orgChart1"/>
    <dgm:cxn modelId="{693BEF20-08C2-4B42-BA59-A1A1B99B1DF7}" srcId="{0E78D7E5-76B2-4374-AC8E-62ED5EDEC9D0}" destId="{A94B02DA-3B4F-4DBE-A1AF-982C558F4B17}" srcOrd="1" destOrd="0" parTransId="{EED44E62-0FC9-4F76-9566-65482B625D3A}" sibTransId="{B5698C5B-5224-44A2-9A91-0D6DC64D3264}"/>
    <dgm:cxn modelId="{6ACFC62C-29B9-4FE9-8D37-C95678A79034}" srcId="{CBD51BEB-EF51-46BF-9BE6-3D3602EDC46A}" destId="{074DB410-C354-4454-8B81-DD2823B3D7FE}" srcOrd="0" destOrd="0" parTransId="{AE897A50-7599-42D5-BFB5-43E724164CC0}" sibTransId="{55B44AA5-8CCB-4CE9-B1EB-9B9F29D7EACD}"/>
    <dgm:cxn modelId="{F1A50232-F965-44FF-B3A9-18905521272A}" type="presOf" srcId="{86A87B59-41DB-4FB1-8491-71253B9B7B3F}" destId="{58171199-5BD9-444C-AA8A-1B31AE5D603F}" srcOrd="0" destOrd="0" presId="urn:microsoft.com/office/officeart/2005/8/layout/orgChart1"/>
    <dgm:cxn modelId="{33FB3933-9E6E-439F-8CCF-6F5E95370B34}" type="presOf" srcId="{852A48E5-636F-4042-8713-3F5772CC0F6F}" destId="{E4BC9A65-DFA9-42E8-AC40-DC01CB3FA692}" srcOrd="1" destOrd="0" presId="urn:microsoft.com/office/officeart/2005/8/layout/orgChart1"/>
    <dgm:cxn modelId="{B3F8E533-CCA5-4600-99E8-7A49C150C516}" type="presOf" srcId="{074DB410-C354-4454-8B81-DD2823B3D7FE}" destId="{CAF63CF7-20B8-43D9-8071-288B330B7FAB}" srcOrd="1" destOrd="0" presId="urn:microsoft.com/office/officeart/2005/8/layout/orgChart1"/>
    <dgm:cxn modelId="{43EFE638-933E-4881-B5A9-AE69AC6954B5}" type="presOf" srcId="{4125FBC0-19C3-4BA3-A5A6-280F00A004E5}" destId="{871929AB-1183-40A1-8115-4A923255F96E}" srcOrd="1" destOrd="0" presId="urn:microsoft.com/office/officeart/2005/8/layout/orgChart1"/>
    <dgm:cxn modelId="{C61F965F-0879-4065-9551-9DC9A6B192FF}" type="presOf" srcId="{1CA88C65-02D6-4EC4-9F6D-137225EE8AD5}" destId="{A7BE7221-CBFB-4D29-B250-AEB2B80C1C13}" srcOrd="0" destOrd="0" presId="urn:microsoft.com/office/officeart/2005/8/layout/orgChart1"/>
    <dgm:cxn modelId="{ABF76565-320D-4B46-9044-9706EBDF9F83}" srcId="{62658024-49EF-49FB-A06E-87B0658C6361}" destId="{5F6C5C51-CA3F-4045-90C4-02A93CD40D24}" srcOrd="1" destOrd="0" parTransId="{CB849E10-791E-4209-9075-C03E16BDAC93}" sibTransId="{60162E2E-5F5C-4BC4-8575-6A8B60BC2589}"/>
    <dgm:cxn modelId="{FB294A45-F835-45CA-99B4-6AC57BA28277}" type="presOf" srcId="{AE897A50-7599-42D5-BFB5-43E724164CC0}" destId="{C8F79B1A-2B4C-4EDD-8C8A-0B459BE15602}" srcOrd="0" destOrd="0" presId="urn:microsoft.com/office/officeart/2005/8/layout/orgChart1"/>
    <dgm:cxn modelId="{8692B949-ADF1-469A-80BA-423EE1C342F2}" type="presOf" srcId="{7C5D4F58-E7D7-42D4-AC97-9E959BAD6045}" destId="{3F94C7BC-B705-4A2F-8942-58C0DD52EEEE}" srcOrd="0" destOrd="0" presId="urn:microsoft.com/office/officeart/2005/8/layout/orgChart1"/>
    <dgm:cxn modelId="{6587C64D-9303-49E8-936E-423905498550}" type="presOf" srcId="{71B212A3-7B56-4656-8095-E6075A3B84E8}" destId="{00515EE8-B0F0-47DC-B4A4-DE4533F161D0}" srcOrd="1" destOrd="0" presId="urn:microsoft.com/office/officeart/2005/8/layout/orgChart1"/>
    <dgm:cxn modelId="{6D2EC17C-FB09-4308-AEE6-7DE53D2EF0DE}" type="presOf" srcId="{B879BC22-6431-426D-8E78-222CDE8840ED}" destId="{BBBCC42F-EC91-4271-9561-8D1C41C22481}" srcOrd="0" destOrd="0" presId="urn:microsoft.com/office/officeart/2005/8/layout/orgChart1"/>
    <dgm:cxn modelId="{9F970A82-C7D4-4054-8FA0-13F4EA373558}" srcId="{62658024-49EF-49FB-A06E-87B0658C6361}" destId="{0E78D7E5-76B2-4374-AC8E-62ED5EDEC9D0}" srcOrd="0" destOrd="0" parTransId="{54699A75-EB29-4278-9813-70F6FC8609F8}" sibTransId="{83627218-3A14-4AE3-AEE3-CE338BBDC672}"/>
    <dgm:cxn modelId="{17255886-EC8C-4BD4-B89D-126772695CC4}" type="presOf" srcId="{0E78D7E5-76B2-4374-AC8E-62ED5EDEC9D0}" destId="{F0E258A4-EFAA-4CAC-96AC-5648B41E447F}" srcOrd="0" destOrd="0" presId="urn:microsoft.com/office/officeart/2005/8/layout/orgChart1"/>
    <dgm:cxn modelId="{980FCE8A-7F4B-465E-8531-629779CD3801}" srcId="{5F6C5C51-CA3F-4045-90C4-02A93CD40D24}" destId="{86797DB7-0555-4EBB-AD3F-5CD5E437BCF4}" srcOrd="0" destOrd="0" parTransId="{2EC8B665-231F-4153-B48C-0E847ADFD975}" sibTransId="{8A1C9584-8675-494B-8BE7-C3BC83586427}"/>
    <dgm:cxn modelId="{313A7293-00D2-4413-8FE6-FAD5FF30CEB4}" type="presOf" srcId="{54699A75-EB29-4278-9813-70F6FC8609F8}" destId="{A0D8720B-435C-4FC8-8EAC-7B5475395777}" srcOrd="0" destOrd="0" presId="urn:microsoft.com/office/officeart/2005/8/layout/orgChart1"/>
    <dgm:cxn modelId="{9AE72B97-9128-4AAD-9A91-7AC6A08F445D}" type="presOf" srcId="{62658024-49EF-49FB-A06E-87B0658C6361}" destId="{8BBAD3AE-0F10-442E-AAA6-9F58E7879A38}" srcOrd="0" destOrd="0" presId="urn:microsoft.com/office/officeart/2005/8/layout/orgChart1"/>
    <dgm:cxn modelId="{0D91B797-282B-4680-B11E-BA8C5748685B}" type="presOf" srcId="{074DB410-C354-4454-8B81-DD2823B3D7FE}" destId="{8DF2BE40-F910-471C-88BC-9551DE42C565}" srcOrd="0" destOrd="0" presId="urn:microsoft.com/office/officeart/2005/8/layout/orgChart1"/>
    <dgm:cxn modelId="{2D799F99-CB63-4C27-82E3-2B62D770DAE3}" type="presOf" srcId="{6013A0E7-456A-45E0-A586-DE79745FCC05}" destId="{2FEEF42B-D7B2-4A9C-8D80-F258503525FA}" srcOrd="0" destOrd="0" presId="urn:microsoft.com/office/officeart/2005/8/layout/orgChart1"/>
    <dgm:cxn modelId="{96A13B9A-0F42-4BBF-ACAA-3FCCD1A87379}" type="presOf" srcId="{2EC8B665-231F-4153-B48C-0E847ADFD975}" destId="{FB8BC310-A134-451D-90F9-62C90245411D}" srcOrd="0" destOrd="0" presId="urn:microsoft.com/office/officeart/2005/8/layout/orgChart1"/>
    <dgm:cxn modelId="{095CDF9D-7E6A-400D-99FF-70240F075ACE}" srcId="{B879BC22-6431-426D-8E78-222CDE8840ED}" destId="{CBD51BEB-EF51-46BF-9BE6-3D3602EDC46A}" srcOrd="0" destOrd="0" parTransId="{A998FA85-D668-423F-A0B2-7E72CB073239}" sibTransId="{7FF5F835-0D57-41C5-9B6E-5C8DB7FC0395}"/>
    <dgm:cxn modelId="{BBEA6F9E-3FAA-44CF-AC19-962F4E6C1CDE}" type="presOf" srcId="{3B5F7888-6203-42B9-AF6C-FF67D2E2FA78}" destId="{A331ECF5-396D-4A17-9046-D36D68AC4377}" srcOrd="0" destOrd="0" presId="urn:microsoft.com/office/officeart/2005/8/layout/orgChart1"/>
    <dgm:cxn modelId="{693FBAA2-547E-4B35-ABE4-4ADD76300A72}" srcId="{62658024-49EF-49FB-A06E-87B0658C6361}" destId="{3B5F7888-6203-42B9-AF6C-FF67D2E2FA78}" srcOrd="2" destOrd="0" parTransId="{6013A0E7-456A-45E0-A586-DE79745FCC05}" sibTransId="{5C3166C7-FEEF-4536-9530-E8D74FC109A5}"/>
    <dgm:cxn modelId="{5199CEAF-DB2D-48B8-8DAF-36FE7B4A7C35}" type="presOf" srcId="{3B5F7888-6203-42B9-AF6C-FF67D2E2FA78}" destId="{949FC092-C915-4F02-A4F5-DE42A22FB91D}" srcOrd="1" destOrd="0" presId="urn:microsoft.com/office/officeart/2005/8/layout/orgChart1"/>
    <dgm:cxn modelId="{A05A69BC-3078-4797-A029-1B458C27BBB3}" type="presOf" srcId="{CBD51BEB-EF51-46BF-9BE6-3D3602EDC46A}" destId="{9CC3DD6B-2596-469F-AAA9-1E25C44CA7AC}" srcOrd="1" destOrd="0" presId="urn:microsoft.com/office/officeart/2005/8/layout/orgChart1"/>
    <dgm:cxn modelId="{C75FC8BE-E4E6-4923-B32C-14199327AF85}" type="presOf" srcId="{A94B02DA-3B4F-4DBE-A1AF-982C558F4B17}" destId="{10C4AC08-6033-446E-8447-3F37290683F1}" srcOrd="0" destOrd="0" presId="urn:microsoft.com/office/officeart/2005/8/layout/orgChart1"/>
    <dgm:cxn modelId="{6139B9BF-F4A7-47A1-BDC5-DB8A3473183C}" type="presOf" srcId="{852A48E5-636F-4042-8713-3F5772CC0F6F}" destId="{5EFB3DDD-D3EA-4CF4-B435-CBECAD448E3D}" srcOrd="0" destOrd="0" presId="urn:microsoft.com/office/officeart/2005/8/layout/orgChart1"/>
    <dgm:cxn modelId="{75DB08C9-F9AF-424C-889C-B399827242C6}" type="presOf" srcId="{A94B02DA-3B4F-4DBE-A1AF-982C558F4B17}" destId="{5756C241-D455-4920-8F59-5482C459EB00}" srcOrd="1" destOrd="0" presId="urn:microsoft.com/office/officeart/2005/8/layout/orgChart1"/>
    <dgm:cxn modelId="{D1C4FAC9-9243-4149-8AAF-1CA68A46BCB9}" type="presOf" srcId="{0ECEB965-E03D-4340-9297-925E7A76FC33}" destId="{A9654EB7-03FB-4F9E-B521-5177F71F872F}" srcOrd="0" destOrd="0" presId="urn:microsoft.com/office/officeart/2005/8/layout/orgChart1"/>
    <dgm:cxn modelId="{53FCC1D2-3744-4126-B97D-22F97DE6AF4F}" type="presOf" srcId="{5F6C5C51-CA3F-4045-90C4-02A93CD40D24}" destId="{2DE0CC43-A661-4DF8-9013-D50E7EA35B9D}" srcOrd="1" destOrd="0" presId="urn:microsoft.com/office/officeart/2005/8/layout/orgChart1"/>
    <dgm:cxn modelId="{0C9ADFD8-EDE0-4B89-904D-C359D4EB5891}" srcId="{0E78D7E5-76B2-4374-AC8E-62ED5EDEC9D0}" destId="{852A48E5-636F-4042-8713-3F5772CC0F6F}" srcOrd="0" destOrd="0" parTransId="{7C5D4F58-E7D7-42D4-AC97-9E959BAD6045}" sibTransId="{E9809452-022E-4B7C-97AF-03167DA94AEA}"/>
    <dgm:cxn modelId="{C4F812DD-C69D-4CC2-8B97-D5A7E0AB606D}" type="presOf" srcId="{86797DB7-0555-4EBB-AD3F-5CD5E437BCF4}" destId="{836F42FD-338C-44FF-9E3E-3CD337297FC5}" srcOrd="1" destOrd="0" presId="urn:microsoft.com/office/officeart/2005/8/layout/orgChart1"/>
    <dgm:cxn modelId="{E545F5E6-34FB-46E1-9F3F-30B52AA5E6C3}" srcId="{5F6C5C51-CA3F-4045-90C4-02A93CD40D24}" destId="{71B212A3-7B56-4656-8095-E6075A3B84E8}" srcOrd="1" destOrd="0" parTransId="{0ECEB965-E03D-4340-9297-925E7A76FC33}" sibTransId="{B339DDA3-A128-43DC-B9FE-C04A198E8790}"/>
    <dgm:cxn modelId="{94D1AEEC-5E0F-4185-95F6-F70CB50B51A3}" srcId="{CBD51BEB-EF51-46BF-9BE6-3D3602EDC46A}" destId="{62658024-49EF-49FB-A06E-87B0658C6361}" srcOrd="2" destOrd="0" parTransId="{86A87B59-41DB-4FB1-8491-71253B9B7B3F}" sibTransId="{9500EC72-1E92-48CE-BAD9-EB0EDB676571}"/>
    <dgm:cxn modelId="{881411F5-6EEA-4101-ACB7-1591DF79C852}" type="presOf" srcId="{86797DB7-0555-4EBB-AD3F-5CD5E437BCF4}" destId="{E99A81B9-CC5F-4934-B696-8F7145B565C5}" srcOrd="0" destOrd="0" presId="urn:microsoft.com/office/officeart/2005/8/layout/orgChart1"/>
    <dgm:cxn modelId="{8DC049F6-36B3-426E-A489-94A08D99DBD4}" type="presOf" srcId="{62658024-49EF-49FB-A06E-87B0658C6361}" destId="{893AA264-5DFF-4BDB-A02C-59C64D9AB074}" srcOrd="1" destOrd="0" presId="urn:microsoft.com/office/officeart/2005/8/layout/orgChart1"/>
    <dgm:cxn modelId="{670127F9-6536-4F88-BA5B-D8C52856BE77}" type="presOf" srcId="{4125FBC0-19C3-4BA3-A5A6-280F00A004E5}" destId="{AE73129D-968A-4535-A008-926BCBBD0EE8}" srcOrd="0" destOrd="0" presId="urn:microsoft.com/office/officeart/2005/8/layout/orgChart1"/>
    <dgm:cxn modelId="{B8107E90-06BE-4DFC-8034-D41B42C63CD4}" type="presParOf" srcId="{BBBCC42F-EC91-4271-9561-8D1C41C22481}" destId="{75D4C289-35E0-4259-A656-0B769FDB82FF}" srcOrd="0" destOrd="0" presId="urn:microsoft.com/office/officeart/2005/8/layout/orgChart1"/>
    <dgm:cxn modelId="{DD7B7BCE-12EE-4967-9BA9-A2B3ACE3F075}" type="presParOf" srcId="{75D4C289-35E0-4259-A656-0B769FDB82FF}" destId="{F6E17F24-EB39-4688-B0B0-A9181C818D62}" srcOrd="0" destOrd="0" presId="urn:microsoft.com/office/officeart/2005/8/layout/orgChart1"/>
    <dgm:cxn modelId="{76E75FA9-4845-4BC8-88FB-E612C458ECB8}" type="presParOf" srcId="{F6E17F24-EB39-4688-B0B0-A9181C818D62}" destId="{D18A9143-808B-4034-9DC7-E191DF0953E5}" srcOrd="0" destOrd="0" presId="urn:microsoft.com/office/officeart/2005/8/layout/orgChart1"/>
    <dgm:cxn modelId="{863FB386-3019-4066-85A3-D38B68A8D3DC}" type="presParOf" srcId="{F6E17F24-EB39-4688-B0B0-A9181C818D62}" destId="{9CC3DD6B-2596-469F-AAA9-1E25C44CA7AC}" srcOrd="1" destOrd="0" presId="urn:microsoft.com/office/officeart/2005/8/layout/orgChart1"/>
    <dgm:cxn modelId="{F119F1E4-AC56-44A3-83A9-72A48E04F4CD}" type="presParOf" srcId="{75D4C289-35E0-4259-A656-0B769FDB82FF}" destId="{F2A69582-8478-4386-8280-050D76E37874}" srcOrd="1" destOrd="0" presId="urn:microsoft.com/office/officeart/2005/8/layout/orgChart1"/>
    <dgm:cxn modelId="{DD7F5670-0126-4D93-A2DD-D023858158FA}" type="presParOf" srcId="{F2A69582-8478-4386-8280-050D76E37874}" destId="{58171199-5BD9-444C-AA8A-1B31AE5D603F}" srcOrd="0" destOrd="0" presId="urn:microsoft.com/office/officeart/2005/8/layout/orgChart1"/>
    <dgm:cxn modelId="{5A958B5A-05BF-4D93-86FD-6B937FBE8D60}" type="presParOf" srcId="{F2A69582-8478-4386-8280-050D76E37874}" destId="{51EB9460-897E-4085-8E5A-1DEA27F07461}" srcOrd="1" destOrd="0" presId="urn:microsoft.com/office/officeart/2005/8/layout/orgChart1"/>
    <dgm:cxn modelId="{20F6C895-064B-49CA-9B78-99BA92A6210C}" type="presParOf" srcId="{51EB9460-897E-4085-8E5A-1DEA27F07461}" destId="{066A0204-8930-45B9-B4E9-4EAF299D18C8}" srcOrd="0" destOrd="0" presId="urn:microsoft.com/office/officeart/2005/8/layout/orgChart1"/>
    <dgm:cxn modelId="{2AEC77A1-7EC9-45ED-8E4E-EB0D8FF8154A}" type="presParOf" srcId="{066A0204-8930-45B9-B4E9-4EAF299D18C8}" destId="{8BBAD3AE-0F10-442E-AAA6-9F58E7879A38}" srcOrd="0" destOrd="0" presId="urn:microsoft.com/office/officeart/2005/8/layout/orgChart1"/>
    <dgm:cxn modelId="{40390343-37EB-4288-BFFE-1AD89B8B4985}" type="presParOf" srcId="{066A0204-8930-45B9-B4E9-4EAF299D18C8}" destId="{893AA264-5DFF-4BDB-A02C-59C64D9AB074}" srcOrd="1" destOrd="0" presId="urn:microsoft.com/office/officeart/2005/8/layout/orgChart1"/>
    <dgm:cxn modelId="{F71761D8-4515-4E95-B7D3-910937D9A400}" type="presParOf" srcId="{51EB9460-897E-4085-8E5A-1DEA27F07461}" destId="{EFFCFBC7-9DF3-4DEA-9841-C277C99DCB94}" srcOrd="1" destOrd="0" presId="urn:microsoft.com/office/officeart/2005/8/layout/orgChart1"/>
    <dgm:cxn modelId="{8254872E-2643-4631-AA73-D1DCCE08E5FC}" type="presParOf" srcId="{51EB9460-897E-4085-8E5A-1DEA27F07461}" destId="{1A3EAB10-0CA8-47B9-B7A1-60BF1DBC6E07}" srcOrd="2" destOrd="0" presId="urn:microsoft.com/office/officeart/2005/8/layout/orgChart1"/>
    <dgm:cxn modelId="{D28ADF6B-AFD4-4B1C-9716-9841C56C87D9}" type="presParOf" srcId="{1A3EAB10-0CA8-47B9-B7A1-60BF1DBC6E07}" destId="{A0D8720B-435C-4FC8-8EAC-7B5475395777}" srcOrd="0" destOrd="0" presId="urn:microsoft.com/office/officeart/2005/8/layout/orgChart1"/>
    <dgm:cxn modelId="{0E5981B3-79ED-4482-ABF8-EAAD6A370790}" type="presParOf" srcId="{1A3EAB10-0CA8-47B9-B7A1-60BF1DBC6E07}" destId="{7EC36D78-8BB3-4702-8A42-14B69CBD520D}" srcOrd="1" destOrd="0" presId="urn:microsoft.com/office/officeart/2005/8/layout/orgChart1"/>
    <dgm:cxn modelId="{C8C8AEE0-126C-4953-A5CB-1BA58F1D0040}" type="presParOf" srcId="{7EC36D78-8BB3-4702-8A42-14B69CBD520D}" destId="{89BFFE30-8E4A-4FAC-99E3-FCC507C2821A}" srcOrd="0" destOrd="0" presId="urn:microsoft.com/office/officeart/2005/8/layout/orgChart1"/>
    <dgm:cxn modelId="{ED32855A-7AF9-4A7E-8A57-BE39D103B996}" type="presParOf" srcId="{89BFFE30-8E4A-4FAC-99E3-FCC507C2821A}" destId="{F0E258A4-EFAA-4CAC-96AC-5648B41E447F}" srcOrd="0" destOrd="0" presId="urn:microsoft.com/office/officeart/2005/8/layout/orgChart1"/>
    <dgm:cxn modelId="{223FFF28-86FD-48E1-A7B9-C74A32D012E7}" type="presParOf" srcId="{89BFFE30-8E4A-4FAC-99E3-FCC507C2821A}" destId="{4F6C93E5-52DE-442F-B184-D7FC17E10519}" srcOrd="1" destOrd="0" presId="urn:microsoft.com/office/officeart/2005/8/layout/orgChart1"/>
    <dgm:cxn modelId="{B55AB66B-5E90-4384-B6A7-2DA7136B9326}" type="presParOf" srcId="{7EC36D78-8BB3-4702-8A42-14B69CBD520D}" destId="{5ED2BE45-42AE-4809-A4E8-3BA85620F9CE}" srcOrd="1" destOrd="0" presId="urn:microsoft.com/office/officeart/2005/8/layout/orgChart1"/>
    <dgm:cxn modelId="{182A5261-5453-43C6-B31B-EE4E0E5F7AD2}" type="presParOf" srcId="{5ED2BE45-42AE-4809-A4E8-3BA85620F9CE}" destId="{3F94C7BC-B705-4A2F-8942-58C0DD52EEEE}" srcOrd="0" destOrd="0" presId="urn:microsoft.com/office/officeart/2005/8/layout/orgChart1"/>
    <dgm:cxn modelId="{71487A70-40C0-4954-B4C3-7FE17EF29C1C}" type="presParOf" srcId="{5ED2BE45-42AE-4809-A4E8-3BA85620F9CE}" destId="{A99E7BEA-4B52-4DFA-9011-7C35BBFE4659}" srcOrd="1" destOrd="0" presId="urn:microsoft.com/office/officeart/2005/8/layout/orgChart1"/>
    <dgm:cxn modelId="{13980379-E28B-4E0E-A2DA-6468C5D14778}" type="presParOf" srcId="{A99E7BEA-4B52-4DFA-9011-7C35BBFE4659}" destId="{A2912C82-04AD-4DBA-8DF8-240B888E0A99}" srcOrd="0" destOrd="0" presId="urn:microsoft.com/office/officeart/2005/8/layout/orgChart1"/>
    <dgm:cxn modelId="{635188C2-D884-4345-844D-097CDCA5FE96}" type="presParOf" srcId="{A2912C82-04AD-4DBA-8DF8-240B888E0A99}" destId="{5EFB3DDD-D3EA-4CF4-B435-CBECAD448E3D}" srcOrd="0" destOrd="0" presId="urn:microsoft.com/office/officeart/2005/8/layout/orgChart1"/>
    <dgm:cxn modelId="{1A3D3331-7532-4F30-A3D0-7A2ECCA311AD}" type="presParOf" srcId="{A2912C82-04AD-4DBA-8DF8-240B888E0A99}" destId="{E4BC9A65-DFA9-42E8-AC40-DC01CB3FA692}" srcOrd="1" destOrd="0" presId="urn:microsoft.com/office/officeart/2005/8/layout/orgChart1"/>
    <dgm:cxn modelId="{EFD995A9-0105-42D6-BDD6-0C92B4E43AB7}" type="presParOf" srcId="{A99E7BEA-4B52-4DFA-9011-7C35BBFE4659}" destId="{3077A802-C649-4E24-A6CC-22F532FA3B05}" srcOrd="1" destOrd="0" presId="urn:microsoft.com/office/officeart/2005/8/layout/orgChart1"/>
    <dgm:cxn modelId="{B0043CBD-16ED-4022-904F-387748601DD5}" type="presParOf" srcId="{A99E7BEA-4B52-4DFA-9011-7C35BBFE4659}" destId="{BB8E3818-A1A3-46BA-A2A5-060BE506210C}" srcOrd="2" destOrd="0" presId="urn:microsoft.com/office/officeart/2005/8/layout/orgChart1"/>
    <dgm:cxn modelId="{8DF5C7AA-5A42-4397-9F5E-D0203B7D93E4}" type="presParOf" srcId="{7EC36D78-8BB3-4702-8A42-14B69CBD520D}" destId="{FFD3E843-DCDB-416E-B5EA-61D18A6D863A}" srcOrd="2" destOrd="0" presId="urn:microsoft.com/office/officeart/2005/8/layout/orgChart1"/>
    <dgm:cxn modelId="{4222680E-EFC2-4165-BCE6-1A210E80FD83}" type="presParOf" srcId="{FFD3E843-DCDB-416E-B5EA-61D18A6D863A}" destId="{E30C3625-169E-40B7-8E68-20E20ECCCA4D}" srcOrd="0" destOrd="0" presId="urn:microsoft.com/office/officeart/2005/8/layout/orgChart1"/>
    <dgm:cxn modelId="{E1B110BB-9876-4CA8-A009-6B2F84B4261D}" type="presParOf" srcId="{FFD3E843-DCDB-416E-B5EA-61D18A6D863A}" destId="{F9854490-5E0D-4A0D-96F5-F9A53599FA08}" srcOrd="1" destOrd="0" presId="urn:microsoft.com/office/officeart/2005/8/layout/orgChart1"/>
    <dgm:cxn modelId="{892AD9E3-A2C9-4286-8648-8F9A4A4BDA90}" type="presParOf" srcId="{F9854490-5E0D-4A0D-96F5-F9A53599FA08}" destId="{44A5A417-711A-4A99-B7A0-0F5460097CBF}" srcOrd="0" destOrd="0" presId="urn:microsoft.com/office/officeart/2005/8/layout/orgChart1"/>
    <dgm:cxn modelId="{80CA9324-17F1-4709-A2F9-881A0569377C}" type="presParOf" srcId="{44A5A417-711A-4A99-B7A0-0F5460097CBF}" destId="{10C4AC08-6033-446E-8447-3F37290683F1}" srcOrd="0" destOrd="0" presId="urn:microsoft.com/office/officeart/2005/8/layout/orgChart1"/>
    <dgm:cxn modelId="{C3A1A6C0-CBD0-4B73-BD2D-3EFB6C4FD4FC}" type="presParOf" srcId="{44A5A417-711A-4A99-B7A0-0F5460097CBF}" destId="{5756C241-D455-4920-8F59-5482C459EB00}" srcOrd="1" destOrd="0" presId="urn:microsoft.com/office/officeart/2005/8/layout/orgChart1"/>
    <dgm:cxn modelId="{949570F9-6F7E-4E62-B3DA-AFB970D0369D}" type="presParOf" srcId="{F9854490-5E0D-4A0D-96F5-F9A53599FA08}" destId="{91D71895-065A-4514-81A9-DE31105679B0}" srcOrd="1" destOrd="0" presId="urn:microsoft.com/office/officeart/2005/8/layout/orgChart1"/>
    <dgm:cxn modelId="{ABDB70F4-9E86-46AC-8D59-0CF33E0E6D63}" type="presParOf" srcId="{F9854490-5E0D-4A0D-96F5-F9A53599FA08}" destId="{E67B8E65-4383-46D5-A79A-6DC1E4F60FAB}" srcOrd="2" destOrd="0" presId="urn:microsoft.com/office/officeart/2005/8/layout/orgChart1"/>
    <dgm:cxn modelId="{5461CA31-2E28-4F93-B00B-231AFAF004EE}" type="presParOf" srcId="{1A3EAB10-0CA8-47B9-B7A1-60BF1DBC6E07}" destId="{FFF1410C-3194-4F64-81DD-5D95A8B709FA}" srcOrd="2" destOrd="0" presId="urn:microsoft.com/office/officeart/2005/8/layout/orgChart1"/>
    <dgm:cxn modelId="{75431EA8-D5DC-40EA-B11A-72215B83CCC9}" type="presParOf" srcId="{1A3EAB10-0CA8-47B9-B7A1-60BF1DBC6E07}" destId="{8451620B-53CB-4E55-8AAB-D67A7F908BF5}" srcOrd="3" destOrd="0" presId="urn:microsoft.com/office/officeart/2005/8/layout/orgChart1"/>
    <dgm:cxn modelId="{93748BB2-31BA-4838-AC60-52411D96E240}" type="presParOf" srcId="{8451620B-53CB-4E55-8AAB-D67A7F908BF5}" destId="{DA670873-A395-46D9-AD43-999B11E3A357}" srcOrd="0" destOrd="0" presId="urn:microsoft.com/office/officeart/2005/8/layout/orgChart1"/>
    <dgm:cxn modelId="{206F9B60-FE89-40A9-BBD2-C19A42635561}" type="presParOf" srcId="{DA670873-A395-46D9-AD43-999B11E3A357}" destId="{10692771-C096-4B2E-ACCE-5ECC94BAED38}" srcOrd="0" destOrd="0" presId="urn:microsoft.com/office/officeart/2005/8/layout/orgChart1"/>
    <dgm:cxn modelId="{DAD4CB32-B6D8-4873-9002-1900887DB002}" type="presParOf" srcId="{DA670873-A395-46D9-AD43-999B11E3A357}" destId="{2DE0CC43-A661-4DF8-9013-D50E7EA35B9D}" srcOrd="1" destOrd="0" presId="urn:microsoft.com/office/officeart/2005/8/layout/orgChart1"/>
    <dgm:cxn modelId="{293547F8-568C-4691-9904-AB25AEF7AE18}" type="presParOf" srcId="{8451620B-53CB-4E55-8AAB-D67A7F908BF5}" destId="{E8335C69-2D26-4120-B973-D354972104DB}" srcOrd="1" destOrd="0" presId="urn:microsoft.com/office/officeart/2005/8/layout/orgChart1"/>
    <dgm:cxn modelId="{8197D5DF-479C-4FFB-B8F9-B8F5AD540ABA}" type="presParOf" srcId="{8451620B-53CB-4E55-8AAB-D67A7F908BF5}" destId="{51E2F783-71BF-4E06-BE9C-FE8BAC51B5C9}" srcOrd="2" destOrd="0" presId="urn:microsoft.com/office/officeart/2005/8/layout/orgChart1"/>
    <dgm:cxn modelId="{5F4EF613-2C49-4727-9E9F-1EEA5DCB8733}" type="presParOf" srcId="{51E2F783-71BF-4E06-BE9C-FE8BAC51B5C9}" destId="{FB8BC310-A134-451D-90F9-62C90245411D}" srcOrd="0" destOrd="0" presId="urn:microsoft.com/office/officeart/2005/8/layout/orgChart1"/>
    <dgm:cxn modelId="{A69A4C1C-1CA7-43D4-AFC7-811961212915}" type="presParOf" srcId="{51E2F783-71BF-4E06-BE9C-FE8BAC51B5C9}" destId="{11121399-6EC0-4272-9DAE-0EBC8F0CDDE9}" srcOrd="1" destOrd="0" presId="urn:microsoft.com/office/officeart/2005/8/layout/orgChart1"/>
    <dgm:cxn modelId="{02B171A7-D8FD-46CA-A0B5-3EB5097BF701}" type="presParOf" srcId="{11121399-6EC0-4272-9DAE-0EBC8F0CDDE9}" destId="{A3A79ADB-0DE8-4ED3-A7F1-DCB7AF8BF373}" srcOrd="0" destOrd="0" presId="urn:microsoft.com/office/officeart/2005/8/layout/orgChart1"/>
    <dgm:cxn modelId="{50581CDD-A36B-4E86-8B0A-B8DFF72F18E1}" type="presParOf" srcId="{A3A79ADB-0DE8-4ED3-A7F1-DCB7AF8BF373}" destId="{E99A81B9-CC5F-4934-B696-8F7145B565C5}" srcOrd="0" destOrd="0" presId="urn:microsoft.com/office/officeart/2005/8/layout/orgChart1"/>
    <dgm:cxn modelId="{CC954426-70A8-4038-AD00-26D89C69138D}" type="presParOf" srcId="{A3A79ADB-0DE8-4ED3-A7F1-DCB7AF8BF373}" destId="{836F42FD-338C-44FF-9E3E-3CD337297FC5}" srcOrd="1" destOrd="0" presId="urn:microsoft.com/office/officeart/2005/8/layout/orgChart1"/>
    <dgm:cxn modelId="{FE0814AA-9A09-4D18-9C58-F672DC0F0151}" type="presParOf" srcId="{11121399-6EC0-4272-9DAE-0EBC8F0CDDE9}" destId="{2D70D77F-00F6-4630-820C-F5471ABF462D}" srcOrd="1" destOrd="0" presId="urn:microsoft.com/office/officeart/2005/8/layout/orgChart1"/>
    <dgm:cxn modelId="{07761CAD-E2C1-4AAE-B215-7E39E7826E69}" type="presParOf" srcId="{11121399-6EC0-4272-9DAE-0EBC8F0CDDE9}" destId="{40DAD8C5-AB15-48C7-8E1F-C88B9C9AC771}" srcOrd="2" destOrd="0" presId="urn:microsoft.com/office/officeart/2005/8/layout/orgChart1"/>
    <dgm:cxn modelId="{E765A053-E3A3-4E71-89D1-62EAE132CE2F}" type="presParOf" srcId="{51E2F783-71BF-4E06-BE9C-FE8BAC51B5C9}" destId="{A9654EB7-03FB-4F9E-B521-5177F71F872F}" srcOrd="2" destOrd="0" presId="urn:microsoft.com/office/officeart/2005/8/layout/orgChart1"/>
    <dgm:cxn modelId="{9B725541-61D4-4596-9AD1-19425B1B7945}" type="presParOf" srcId="{51E2F783-71BF-4E06-BE9C-FE8BAC51B5C9}" destId="{AC319D7D-B97D-4FD7-A2EC-8407080DF8E3}" srcOrd="3" destOrd="0" presId="urn:microsoft.com/office/officeart/2005/8/layout/orgChart1"/>
    <dgm:cxn modelId="{2FEF605C-7311-4EDA-B4DC-CA635EA348DC}" type="presParOf" srcId="{AC319D7D-B97D-4FD7-A2EC-8407080DF8E3}" destId="{4AA3025F-A493-42AD-992A-26BB47E4471D}" srcOrd="0" destOrd="0" presId="urn:microsoft.com/office/officeart/2005/8/layout/orgChart1"/>
    <dgm:cxn modelId="{8DF5C043-DB69-4F0D-9BB3-C7977BC32AF8}" type="presParOf" srcId="{4AA3025F-A493-42AD-992A-26BB47E4471D}" destId="{2B14FAB2-FF40-45E6-A319-61E829C62406}" srcOrd="0" destOrd="0" presId="urn:microsoft.com/office/officeart/2005/8/layout/orgChart1"/>
    <dgm:cxn modelId="{057C6937-FD49-4812-AB52-C6ADEFDA6A1B}" type="presParOf" srcId="{4AA3025F-A493-42AD-992A-26BB47E4471D}" destId="{00515EE8-B0F0-47DC-B4A4-DE4533F161D0}" srcOrd="1" destOrd="0" presId="urn:microsoft.com/office/officeart/2005/8/layout/orgChart1"/>
    <dgm:cxn modelId="{172F273A-9D4F-44C2-9FAF-30D03976C2C7}" type="presParOf" srcId="{AC319D7D-B97D-4FD7-A2EC-8407080DF8E3}" destId="{010F86DC-4A5A-4C14-A720-3521088BCB4E}" srcOrd="1" destOrd="0" presId="urn:microsoft.com/office/officeart/2005/8/layout/orgChart1"/>
    <dgm:cxn modelId="{D714226E-C30F-4D9D-9266-3C10A9609975}" type="presParOf" srcId="{AC319D7D-B97D-4FD7-A2EC-8407080DF8E3}" destId="{6079245C-791F-41D8-A38D-8CA300EE624C}" srcOrd="2" destOrd="0" presId="urn:microsoft.com/office/officeart/2005/8/layout/orgChart1"/>
    <dgm:cxn modelId="{7AA16A67-5BB7-4895-94CE-BF5D3FFC8CF1}" type="presParOf" srcId="{1A3EAB10-0CA8-47B9-B7A1-60BF1DBC6E07}" destId="{2FEEF42B-D7B2-4A9C-8D80-F258503525FA}" srcOrd="4" destOrd="0" presId="urn:microsoft.com/office/officeart/2005/8/layout/orgChart1"/>
    <dgm:cxn modelId="{55C8A730-F6AF-46EE-9014-6AA49B73FFEC}" type="presParOf" srcId="{1A3EAB10-0CA8-47B9-B7A1-60BF1DBC6E07}" destId="{A1D7FC42-8698-43F6-81C3-68776848B955}" srcOrd="5" destOrd="0" presId="urn:microsoft.com/office/officeart/2005/8/layout/orgChart1"/>
    <dgm:cxn modelId="{15CD94F1-D7A5-440F-8674-591D1A871F28}" type="presParOf" srcId="{A1D7FC42-8698-43F6-81C3-68776848B955}" destId="{EA537402-ABE0-456D-B3BA-51DBBFE51B88}" srcOrd="0" destOrd="0" presId="urn:microsoft.com/office/officeart/2005/8/layout/orgChart1"/>
    <dgm:cxn modelId="{81CFDD13-E63A-4D2B-9C0B-22B340270B82}" type="presParOf" srcId="{EA537402-ABE0-456D-B3BA-51DBBFE51B88}" destId="{A331ECF5-396D-4A17-9046-D36D68AC4377}" srcOrd="0" destOrd="0" presId="urn:microsoft.com/office/officeart/2005/8/layout/orgChart1"/>
    <dgm:cxn modelId="{72658598-4F06-48EC-AD1B-BDF7641B8DFB}" type="presParOf" srcId="{EA537402-ABE0-456D-B3BA-51DBBFE51B88}" destId="{949FC092-C915-4F02-A4F5-DE42A22FB91D}" srcOrd="1" destOrd="0" presId="urn:microsoft.com/office/officeart/2005/8/layout/orgChart1"/>
    <dgm:cxn modelId="{A6009D4E-77DA-44B2-B8B6-768CF595A2FA}" type="presParOf" srcId="{A1D7FC42-8698-43F6-81C3-68776848B955}" destId="{F7CB3257-BB22-48FC-869D-AF14806C845D}" srcOrd="1" destOrd="0" presId="urn:microsoft.com/office/officeart/2005/8/layout/orgChart1"/>
    <dgm:cxn modelId="{85A264A8-633A-4AA1-A109-F9EF62922B4A}" type="presParOf" srcId="{A1D7FC42-8698-43F6-81C3-68776848B955}" destId="{B64E4D38-99D3-4E38-AA62-145425A2654A}" srcOrd="2" destOrd="0" presId="urn:microsoft.com/office/officeart/2005/8/layout/orgChart1"/>
    <dgm:cxn modelId="{ADBC02E9-D441-4446-86A2-A9D51D70CCA6}" type="presParOf" srcId="{75D4C289-35E0-4259-A656-0B769FDB82FF}" destId="{37D552AF-3D86-474E-A986-5AD2216BF9FE}" srcOrd="2" destOrd="0" presId="urn:microsoft.com/office/officeart/2005/8/layout/orgChart1"/>
    <dgm:cxn modelId="{5B6A1272-CD43-4144-80C3-FEBCC59D272A}" type="presParOf" srcId="{37D552AF-3D86-474E-A986-5AD2216BF9FE}" destId="{C8F79B1A-2B4C-4EDD-8C8A-0B459BE15602}" srcOrd="0" destOrd="0" presId="urn:microsoft.com/office/officeart/2005/8/layout/orgChart1"/>
    <dgm:cxn modelId="{F95091D2-E2C1-4D5D-AC6D-3EB0F357C965}" type="presParOf" srcId="{37D552AF-3D86-474E-A986-5AD2216BF9FE}" destId="{255B4DA7-CB6F-4871-B290-8B91925F341A}" srcOrd="1" destOrd="0" presId="urn:microsoft.com/office/officeart/2005/8/layout/orgChart1"/>
    <dgm:cxn modelId="{39E2F73E-7020-401E-BCCA-BF2E867F361B}" type="presParOf" srcId="{255B4DA7-CB6F-4871-B290-8B91925F341A}" destId="{D5E589A4-3DA9-4DBD-AEB0-F7330C4104AA}" srcOrd="0" destOrd="0" presId="urn:microsoft.com/office/officeart/2005/8/layout/orgChart1"/>
    <dgm:cxn modelId="{2EBE0396-5B74-4248-8671-B63280FD8737}" type="presParOf" srcId="{D5E589A4-3DA9-4DBD-AEB0-F7330C4104AA}" destId="{8DF2BE40-F910-471C-88BC-9551DE42C565}" srcOrd="0" destOrd="0" presId="urn:microsoft.com/office/officeart/2005/8/layout/orgChart1"/>
    <dgm:cxn modelId="{7E893CFC-8ABA-4410-9F79-C7DE15B28E18}" type="presParOf" srcId="{D5E589A4-3DA9-4DBD-AEB0-F7330C4104AA}" destId="{CAF63CF7-20B8-43D9-8071-288B330B7FAB}" srcOrd="1" destOrd="0" presId="urn:microsoft.com/office/officeart/2005/8/layout/orgChart1"/>
    <dgm:cxn modelId="{2E163BC2-2466-4892-936D-D590437FC1C4}" type="presParOf" srcId="{255B4DA7-CB6F-4871-B290-8B91925F341A}" destId="{C719992A-071C-47C6-A8AB-592C34E878B9}" srcOrd="1" destOrd="0" presId="urn:microsoft.com/office/officeart/2005/8/layout/orgChart1"/>
    <dgm:cxn modelId="{91BC28EC-EC47-4657-8D95-35368B6C5E85}" type="presParOf" srcId="{255B4DA7-CB6F-4871-B290-8B91925F341A}" destId="{602E4AB3-DDF2-400F-859B-1BF404383846}" srcOrd="2" destOrd="0" presId="urn:microsoft.com/office/officeart/2005/8/layout/orgChart1"/>
    <dgm:cxn modelId="{8BC6A602-1234-4D87-9ABD-4C5346500BE8}" type="presParOf" srcId="{37D552AF-3D86-474E-A986-5AD2216BF9FE}" destId="{A7BE7221-CBFB-4D29-B250-AEB2B80C1C13}" srcOrd="2" destOrd="0" presId="urn:microsoft.com/office/officeart/2005/8/layout/orgChart1"/>
    <dgm:cxn modelId="{C4919A60-FBA7-4B06-BD30-6D50EA8C49AF}" type="presParOf" srcId="{37D552AF-3D86-474E-A986-5AD2216BF9FE}" destId="{0F350685-10F5-4A5D-BDB1-17E88D68FD62}" srcOrd="3" destOrd="0" presId="urn:microsoft.com/office/officeart/2005/8/layout/orgChart1"/>
    <dgm:cxn modelId="{8737BC81-F7FC-4056-B974-D2FA92E99294}" type="presParOf" srcId="{0F350685-10F5-4A5D-BDB1-17E88D68FD62}" destId="{44CD1238-AB6B-442F-B8CC-82B19F7DBA01}" srcOrd="0" destOrd="0" presId="urn:microsoft.com/office/officeart/2005/8/layout/orgChart1"/>
    <dgm:cxn modelId="{50A0CC94-B1A9-40BF-8FED-494A86CA7ED7}" type="presParOf" srcId="{44CD1238-AB6B-442F-B8CC-82B19F7DBA01}" destId="{AE73129D-968A-4535-A008-926BCBBD0EE8}" srcOrd="0" destOrd="0" presId="urn:microsoft.com/office/officeart/2005/8/layout/orgChart1"/>
    <dgm:cxn modelId="{5134EBCF-CF21-4663-9F86-A64A7158CD76}" type="presParOf" srcId="{44CD1238-AB6B-442F-B8CC-82B19F7DBA01}" destId="{871929AB-1183-40A1-8115-4A923255F96E}" srcOrd="1" destOrd="0" presId="urn:microsoft.com/office/officeart/2005/8/layout/orgChart1"/>
    <dgm:cxn modelId="{430D3631-5694-4B5E-8D7C-3C36263396F9}" type="presParOf" srcId="{0F350685-10F5-4A5D-BDB1-17E88D68FD62}" destId="{5845E999-45BD-4C98-B04E-CFD316C91ACC}" srcOrd="1" destOrd="0" presId="urn:microsoft.com/office/officeart/2005/8/layout/orgChart1"/>
    <dgm:cxn modelId="{99874A97-2C05-4B12-96D7-A638FD8F5218}" type="presParOf" srcId="{0F350685-10F5-4A5D-BDB1-17E88D68FD62}" destId="{862BBD7E-50BB-4B60-BEB2-C74CD5189EFA}" srcOrd="2" destOrd="0" presId="urn:microsoft.com/office/officeart/2005/8/layout/orgChart1"/>
  </dgm:cxnLst>
  <dgm:bg/>
  <dgm:whole>
    <a:ln w="12700">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E7221-CBFB-4D29-B250-AEB2B80C1C13}">
      <dsp:nvSpPr>
        <dsp:cNvPr id="0" name=""/>
        <dsp:cNvSpPr/>
      </dsp:nvSpPr>
      <dsp:spPr>
        <a:xfrm>
          <a:off x="3356446" y="1312744"/>
          <a:ext cx="171049" cy="749359"/>
        </a:xfrm>
        <a:custGeom>
          <a:avLst/>
          <a:gdLst/>
          <a:ahLst/>
          <a:cxnLst/>
          <a:rect l="0" t="0" r="0" b="0"/>
          <a:pathLst>
            <a:path>
              <a:moveTo>
                <a:pt x="0" y="0"/>
              </a:moveTo>
              <a:lnTo>
                <a:pt x="0" y="749359"/>
              </a:lnTo>
              <a:lnTo>
                <a:pt x="171049" y="749359"/>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8F79B1A-2B4C-4EDD-8C8A-0B459BE15602}">
      <dsp:nvSpPr>
        <dsp:cNvPr id="0" name=""/>
        <dsp:cNvSpPr/>
      </dsp:nvSpPr>
      <dsp:spPr>
        <a:xfrm>
          <a:off x="3185397" y="1312744"/>
          <a:ext cx="171049" cy="749359"/>
        </a:xfrm>
        <a:custGeom>
          <a:avLst/>
          <a:gdLst/>
          <a:ahLst/>
          <a:cxnLst/>
          <a:rect l="0" t="0" r="0" b="0"/>
          <a:pathLst>
            <a:path>
              <a:moveTo>
                <a:pt x="171049" y="0"/>
              </a:moveTo>
              <a:lnTo>
                <a:pt x="171049" y="749359"/>
              </a:lnTo>
              <a:lnTo>
                <a:pt x="0" y="749359"/>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EEF42B-D7B2-4A9C-8D80-F258503525FA}">
      <dsp:nvSpPr>
        <dsp:cNvPr id="0" name=""/>
        <dsp:cNvSpPr/>
      </dsp:nvSpPr>
      <dsp:spPr>
        <a:xfrm>
          <a:off x="3356446" y="3625985"/>
          <a:ext cx="352255" cy="2996852"/>
        </a:xfrm>
        <a:custGeom>
          <a:avLst/>
          <a:gdLst/>
          <a:ahLst/>
          <a:cxnLst/>
          <a:rect l="0" t="0" r="0" b="0"/>
          <a:pathLst>
            <a:path>
              <a:moveTo>
                <a:pt x="0" y="0"/>
              </a:moveTo>
              <a:lnTo>
                <a:pt x="0" y="3254021"/>
              </a:lnTo>
              <a:lnTo>
                <a:pt x="885669" y="3254021"/>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654EB7-03FB-4F9E-B521-5177F71F872F}">
      <dsp:nvSpPr>
        <dsp:cNvPr id="0" name=""/>
        <dsp:cNvSpPr/>
      </dsp:nvSpPr>
      <dsp:spPr>
        <a:xfrm>
          <a:off x="4627662" y="4823893"/>
          <a:ext cx="134575" cy="893701"/>
        </a:xfrm>
        <a:custGeom>
          <a:avLst/>
          <a:gdLst/>
          <a:ahLst/>
          <a:cxnLst/>
          <a:rect l="0" t="0" r="0" b="0"/>
          <a:pathLst>
            <a:path>
              <a:moveTo>
                <a:pt x="0" y="0"/>
              </a:moveTo>
              <a:lnTo>
                <a:pt x="0" y="817494"/>
              </a:lnTo>
              <a:lnTo>
                <a:pt x="115531" y="817494"/>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8BC310-A134-451D-90F9-62C90245411D}">
      <dsp:nvSpPr>
        <dsp:cNvPr id="0" name=""/>
        <dsp:cNvSpPr/>
      </dsp:nvSpPr>
      <dsp:spPr>
        <a:xfrm>
          <a:off x="3147839" y="4823893"/>
          <a:ext cx="1479822" cy="646282"/>
        </a:xfrm>
        <a:custGeom>
          <a:avLst/>
          <a:gdLst/>
          <a:ahLst/>
          <a:cxnLst/>
          <a:rect l="0" t="0" r="0" b="0"/>
          <a:pathLst>
            <a:path>
              <a:moveTo>
                <a:pt x="1479822" y="0"/>
              </a:moveTo>
              <a:lnTo>
                <a:pt x="1479822" y="646282"/>
              </a:lnTo>
              <a:lnTo>
                <a:pt x="0" y="646282"/>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F1410C-3194-4F64-81DD-5D95A8B709FA}">
      <dsp:nvSpPr>
        <dsp:cNvPr id="0" name=""/>
        <dsp:cNvSpPr/>
      </dsp:nvSpPr>
      <dsp:spPr>
        <a:xfrm>
          <a:off x="3356446" y="3625985"/>
          <a:ext cx="443906" cy="770606"/>
        </a:xfrm>
        <a:custGeom>
          <a:avLst/>
          <a:gdLst/>
          <a:ahLst/>
          <a:cxnLst/>
          <a:rect l="0" t="0" r="0" b="0"/>
          <a:pathLst>
            <a:path>
              <a:moveTo>
                <a:pt x="0" y="0"/>
              </a:moveTo>
              <a:lnTo>
                <a:pt x="0" y="770606"/>
              </a:lnTo>
              <a:lnTo>
                <a:pt x="443906" y="770606"/>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0C3625-169E-40B7-8E68-20E20ECCCA4D}">
      <dsp:nvSpPr>
        <dsp:cNvPr id="0" name=""/>
        <dsp:cNvSpPr/>
      </dsp:nvSpPr>
      <dsp:spPr>
        <a:xfrm>
          <a:off x="1435543" y="4419915"/>
          <a:ext cx="160497" cy="767967"/>
        </a:xfrm>
        <a:custGeom>
          <a:avLst/>
          <a:gdLst/>
          <a:ahLst/>
          <a:cxnLst/>
          <a:rect l="0" t="0" r="0" b="0"/>
          <a:pathLst>
            <a:path>
              <a:moveTo>
                <a:pt x="160497" y="0"/>
              </a:moveTo>
              <a:lnTo>
                <a:pt x="160497" y="767967"/>
              </a:lnTo>
              <a:lnTo>
                <a:pt x="0" y="767967"/>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94C7BC-B705-4A2F-8942-58C0DD52EEEE}">
      <dsp:nvSpPr>
        <dsp:cNvPr id="0" name=""/>
        <dsp:cNvSpPr/>
      </dsp:nvSpPr>
      <dsp:spPr>
        <a:xfrm>
          <a:off x="1596041" y="4419915"/>
          <a:ext cx="238113" cy="951157"/>
        </a:xfrm>
        <a:custGeom>
          <a:avLst/>
          <a:gdLst/>
          <a:ahLst/>
          <a:cxnLst/>
          <a:rect l="0" t="0" r="0" b="0"/>
          <a:pathLst>
            <a:path>
              <a:moveTo>
                <a:pt x="0" y="0"/>
              </a:moveTo>
              <a:lnTo>
                <a:pt x="0" y="951157"/>
              </a:lnTo>
              <a:lnTo>
                <a:pt x="238113" y="951157"/>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0D8720B-435C-4FC8-8EAC-7B5475395777}">
      <dsp:nvSpPr>
        <dsp:cNvPr id="0" name=""/>
        <dsp:cNvSpPr/>
      </dsp:nvSpPr>
      <dsp:spPr>
        <a:xfrm>
          <a:off x="2296423" y="3625985"/>
          <a:ext cx="1060022" cy="438929"/>
        </a:xfrm>
        <a:custGeom>
          <a:avLst/>
          <a:gdLst/>
          <a:ahLst/>
          <a:cxnLst/>
          <a:rect l="0" t="0" r="0" b="0"/>
          <a:pathLst>
            <a:path>
              <a:moveTo>
                <a:pt x="1060022" y="0"/>
              </a:moveTo>
              <a:lnTo>
                <a:pt x="1060022" y="438929"/>
              </a:lnTo>
              <a:lnTo>
                <a:pt x="0" y="438929"/>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171199-5BD9-444C-AA8A-1B31AE5D603F}">
      <dsp:nvSpPr>
        <dsp:cNvPr id="0" name=""/>
        <dsp:cNvSpPr/>
      </dsp:nvSpPr>
      <dsp:spPr>
        <a:xfrm>
          <a:off x="3310726" y="1312744"/>
          <a:ext cx="91440" cy="1498719"/>
        </a:xfrm>
        <a:custGeom>
          <a:avLst/>
          <a:gdLst/>
          <a:ahLst/>
          <a:cxnLst/>
          <a:rect l="0" t="0" r="0" b="0"/>
          <a:pathLst>
            <a:path>
              <a:moveTo>
                <a:pt x="45720" y="0"/>
              </a:moveTo>
              <a:lnTo>
                <a:pt x="45720" y="1498719"/>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8A9143-808B-4034-9DC7-E191DF0953E5}">
      <dsp:nvSpPr>
        <dsp:cNvPr id="0" name=""/>
        <dsp:cNvSpPr/>
      </dsp:nvSpPr>
      <dsp:spPr>
        <a:xfrm>
          <a:off x="1705541" y="498222"/>
          <a:ext cx="3301809" cy="814521"/>
        </a:xfrm>
        <a:prstGeom prst="rect">
          <a:avLst/>
        </a:prstGeom>
        <a:solidFill>
          <a:srgbClr val="07087B"/>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Avenir Next LT Pro" panose="020B0504020202020204" pitchFamily="34" charset="0"/>
              <a:ea typeface="+mn-ea"/>
              <a:cs typeface="+mn-cs"/>
            </a:rPr>
            <a:t>Fermanagh Enterprise Limited</a:t>
          </a:r>
        </a:p>
      </dsp:txBody>
      <dsp:txXfrm>
        <a:off x="1705541" y="498222"/>
        <a:ext cx="3301809" cy="814521"/>
      </dsp:txXfrm>
    </dsp:sp>
    <dsp:sp modelId="{8BBAD3AE-0F10-442E-AAA6-9F58E7879A38}">
      <dsp:nvSpPr>
        <dsp:cNvPr id="0" name=""/>
        <dsp:cNvSpPr/>
      </dsp:nvSpPr>
      <dsp:spPr>
        <a:xfrm>
          <a:off x="2541925" y="2811463"/>
          <a:ext cx="1629043" cy="814521"/>
        </a:xfrm>
        <a:prstGeom prst="rect">
          <a:avLst/>
        </a:prstGeom>
        <a:solidFill>
          <a:srgbClr val="4BACC6">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John Treacy </a:t>
          </a:r>
        </a:p>
        <a:p>
          <a:pPr marL="0" lvl="0" indent="0" algn="ctr" defTabSz="444500">
            <a:lnSpc>
              <a:spcPct val="90000"/>
            </a:lnSpc>
            <a:spcBef>
              <a:spcPct val="0"/>
            </a:spcBef>
            <a:spcAft>
              <a:spcPct val="35000"/>
            </a:spcAft>
            <a:buNone/>
          </a:pPr>
          <a:r>
            <a:rPr lang="en-US" sz="1000" b="0" i="1" kern="1200">
              <a:solidFill>
                <a:sysClr val="window" lastClr="FFFFFF"/>
              </a:solidFill>
              <a:latin typeface="Avenir Next LT Pro" panose="020B0504020202020204" pitchFamily="34" charset="0"/>
              <a:ea typeface="+mn-ea"/>
              <a:cs typeface="+mn-cs"/>
            </a:rPr>
            <a:t>Manager</a:t>
          </a:r>
        </a:p>
      </dsp:txBody>
      <dsp:txXfrm>
        <a:off x="2541925" y="2811463"/>
        <a:ext cx="1629043" cy="814521"/>
      </dsp:txXfrm>
    </dsp:sp>
    <dsp:sp modelId="{F0E258A4-EFAA-4CAC-96AC-5648B41E447F}">
      <dsp:nvSpPr>
        <dsp:cNvPr id="0" name=""/>
        <dsp:cNvSpPr/>
      </dsp:nvSpPr>
      <dsp:spPr>
        <a:xfrm>
          <a:off x="895658" y="3709913"/>
          <a:ext cx="1400765" cy="710002"/>
        </a:xfrm>
        <a:prstGeom prst="rect">
          <a:avLst/>
        </a:prstGeom>
        <a:solidFill>
          <a:srgbClr val="9BBB59">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420"/>
            </a:spcAft>
            <a:buNone/>
          </a:pPr>
          <a:r>
            <a:rPr lang="en-US" sz="1000" b="1" i="0" kern="1200">
              <a:solidFill>
                <a:sysClr val="window" lastClr="FFFFFF"/>
              </a:solidFill>
              <a:latin typeface="Avenir Next LT Pro" panose="020B0504020202020204" pitchFamily="34" charset="0"/>
              <a:ea typeface="+mn-ea"/>
              <a:cs typeface="+mn-cs"/>
            </a:rPr>
            <a:t>Programmes</a:t>
          </a:r>
        </a:p>
      </dsp:txBody>
      <dsp:txXfrm>
        <a:off x="895658" y="3709913"/>
        <a:ext cx="1400765" cy="710002"/>
      </dsp:txXfrm>
    </dsp:sp>
    <dsp:sp modelId="{5EFB3DDD-D3EA-4CF4-B435-CBECAD448E3D}">
      <dsp:nvSpPr>
        <dsp:cNvPr id="0" name=""/>
        <dsp:cNvSpPr/>
      </dsp:nvSpPr>
      <dsp:spPr>
        <a:xfrm>
          <a:off x="1834154" y="5289653"/>
          <a:ext cx="1290625" cy="162839"/>
        </a:xfrm>
        <a:prstGeom prst="rect">
          <a:avLst/>
        </a:prstGeom>
        <a:solidFill>
          <a:sysClr val="window" lastClr="FFFFFF"/>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i="1" kern="1200">
            <a:solidFill>
              <a:sysClr val="windowText" lastClr="000000"/>
            </a:solidFill>
            <a:latin typeface="Calibri"/>
            <a:ea typeface="+mn-ea"/>
            <a:cs typeface="+mn-cs"/>
          </a:endParaRPr>
        </a:p>
      </dsp:txBody>
      <dsp:txXfrm>
        <a:off x="1834154" y="5289653"/>
        <a:ext cx="1290625" cy="162839"/>
      </dsp:txXfrm>
    </dsp:sp>
    <dsp:sp modelId="{10C4AC08-6033-446E-8447-3F37290683F1}">
      <dsp:nvSpPr>
        <dsp:cNvPr id="0" name=""/>
        <dsp:cNvSpPr/>
      </dsp:nvSpPr>
      <dsp:spPr>
        <a:xfrm>
          <a:off x="78665" y="4715326"/>
          <a:ext cx="1356878" cy="945113"/>
        </a:xfrm>
        <a:prstGeom prst="rect">
          <a:avLst/>
        </a:prstGeom>
        <a:solidFill>
          <a:srgbClr val="9BBB59">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Avenir Next LT Pro" panose="020B0504020202020204" pitchFamily="34" charset="0"/>
              <a:ea typeface="+mn-ea"/>
              <a:cs typeface="+mn-cs"/>
            </a:rPr>
            <a:t>Rodney Malone</a:t>
          </a:r>
        </a:p>
        <a:p>
          <a:pPr marL="0" lvl="0" indent="0" algn="ctr" defTabSz="444500">
            <a:lnSpc>
              <a:spcPct val="90000"/>
            </a:lnSpc>
            <a:spcBef>
              <a:spcPct val="0"/>
            </a:spcBef>
            <a:spcAft>
              <a:spcPct val="35000"/>
            </a:spcAft>
            <a:buNone/>
          </a:pPr>
          <a:r>
            <a:rPr lang="en-GB" sz="1000" b="1" kern="1200">
              <a:solidFill>
                <a:sysClr val="window" lastClr="FFFFFF"/>
              </a:solidFill>
              <a:latin typeface="Avenir Next LT Pro" panose="020B0504020202020204" pitchFamily="34" charset="0"/>
              <a:ea typeface="+mn-ea"/>
              <a:cs typeface="+mn-cs"/>
            </a:rPr>
            <a:t>Siobhan Colton</a:t>
          </a:r>
        </a:p>
        <a:p>
          <a:pPr marL="0" lvl="0" indent="0" algn="ctr" defTabSz="444500">
            <a:lnSpc>
              <a:spcPct val="90000"/>
            </a:lnSpc>
            <a:spcBef>
              <a:spcPct val="0"/>
            </a:spcBef>
            <a:spcAft>
              <a:spcPct val="35000"/>
            </a:spcAft>
            <a:buNone/>
          </a:pPr>
          <a:r>
            <a:rPr lang="en-GB" sz="1000" b="0" i="1" kern="1200">
              <a:solidFill>
                <a:sysClr val="window" lastClr="FFFFFF"/>
              </a:solidFill>
              <a:latin typeface="Avenir Next LT Pro" panose="020B0504020202020204" pitchFamily="34" charset="0"/>
              <a:ea typeface="+mn-ea"/>
              <a:cs typeface="+mn-cs"/>
            </a:rPr>
            <a:t>Programme Managers</a:t>
          </a:r>
        </a:p>
      </dsp:txBody>
      <dsp:txXfrm>
        <a:off x="78665" y="4715326"/>
        <a:ext cx="1356878" cy="945113"/>
      </dsp:txXfrm>
    </dsp:sp>
    <dsp:sp modelId="{10692771-C096-4B2E-ACCE-5ECC94BAED38}">
      <dsp:nvSpPr>
        <dsp:cNvPr id="0" name=""/>
        <dsp:cNvSpPr/>
      </dsp:nvSpPr>
      <dsp:spPr>
        <a:xfrm>
          <a:off x="3800352" y="3969289"/>
          <a:ext cx="1654618" cy="854604"/>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Calibri"/>
              <a:ea typeface="+mn-ea"/>
              <a:cs typeface="+mn-cs"/>
            </a:rPr>
            <a:t> </a:t>
          </a:r>
          <a:r>
            <a:rPr lang="en-US" sz="1000" b="1" kern="1200">
              <a:solidFill>
                <a:sysClr val="window" lastClr="FFFFFF"/>
              </a:solidFill>
              <a:latin typeface="Avenir Next LT Pro" panose="020B0504020202020204" pitchFamily="34" charset="0"/>
              <a:ea typeface="+mn-ea"/>
              <a:cs typeface="+mn-cs"/>
            </a:rPr>
            <a:t>Anne Monaghan </a:t>
          </a:r>
        </a:p>
        <a:p>
          <a:pPr marL="0" lvl="0" indent="0" algn="ctr" defTabSz="488950">
            <a:lnSpc>
              <a:spcPct val="90000"/>
            </a:lnSpc>
            <a:spcBef>
              <a:spcPct val="0"/>
            </a:spcBef>
            <a:spcAft>
              <a:spcPct val="35000"/>
            </a:spcAft>
            <a:buNone/>
          </a:pPr>
          <a:r>
            <a:rPr lang="en-GB" sz="1000" i="1" kern="1200">
              <a:solidFill>
                <a:sysClr val="window" lastClr="FFFFFF"/>
              </a:solidFill>
              <a:latin typeface="Avenir Next LT Pro" panose="020B0504020202020204" pitchFamily="34" charset="0"/>
              <a:ea typeface="+mn-ea"/>
              <a:cs typeface="+mn-cs"/>
            </a:rPr>
            <a:t>Administration Manager</a:t>
          </a:r>
          <a:endParaRPr lang="en-US" sz="1000" kern="1200">
            <a:solidFill>
              <a:sysClr val="window" lastClr="FFFFFF"/>
            </a:solidFill>
            <a:latin typeface="Avenir Next LT Pro" panose="020B0504020202020204" pitchFamily="34" charset="0"/>
            <a:ea typeface="+mn-ea"/>
            <a:cs typeface="+mn-cs"/>
          </a:endParaRPr>
        </a:p>
      </dsp:txBody>
      <dsp:txXfrm>
        <a:off x="3800352" y="3969289"/>
        <a:ext cx="1654618" cy="854604"/>
      </dsp:txXfrm>
    </dsp:sp>
    <dsp:sp modelId="{E99A81B9-CC5F-4934-B696-8F7145B565C5}">
      <dsp:nvSpPr>
        <dsp:cNvPr id="0" name=""/>
        <dsp:cNvSpPr/>
      </dsp:nvSpPr>
      <dsp:spPr>
        <a:xfrm>
          <a:off x="1805296" y="5067549"/>
          <a:ext cx="1342543" cy="805252"/>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solidFill>
                <a:sysClr val="window" lastClr="FFFFFF"/>
              </a:solidFill>
              <a:latin typeface="Avenir Next LT Pro" panose="020B0504020202020204" pitchFamily="34" charset="0"/>
              <a:ea typeface="+mn-ea"/>
              <a:cs typeface="+mn-cs"/>
            </a:rPr>
            <a:t>Kelly Davis</a:t>
          </a:r>
        </a:p>
        <a:p>
          <a:pPr marL="0" lvl="0" indent="0" algn="ctr" defTabSz="444500">
            <a:lnSpc>
              <a:spcPct val="90000"/>
            </a:lnSpc>
            <a:spcBef>
              <a:spcPct val="0"/>
            </a:spcBef>
            <a:spcAft>
              <a:spcPct val="35000"/>
            </a:spcAft>
            <a:buNone/>
          </a:pPr>
          <a:r>
            <a:rPr lang="en-US" sz="1000" b="1" i="0" kern="1200">
              <a:solidFill>
                <a:sysClr val="window" lastClr="FFFFFF"/>
              </a:solidFill>
              <a:latin typeface="Avenir Next LT Pro" panose="020B0504020202020204" pitchFamily="34" charset="0"/>
              <a:ea typeface="+mn-ea"/>
              <a:cs typeface="+mn-cs"/>
            </a:rPr>
            <a:t>Arlene Brock</a:t>
          </a:r>
        </a:p>
        <a:p>
          <a:pPr marL="0" lvl="0" indent="0" algn="ctr" defTabSz="444500">
            <a:lnSpc>
              <a:spcPct val="90000"/>
            </a:lnSpc>
            <a:spcBef>
              <a:spcPct val="0"/>
            </a:spcBef>
            <a:spcAft>
              <a:spcPct val="35000"/>
            </a:spcAft>
            <a:buNone/>
          </a:pPr>
          <a:r>
            <a:rPr lang="en-US" sz="1000" i="1" kern="1200">
              <a:solidFill>
                <a:sysClr val="window" lastClr="FFFFFF"/>
              </a:solidFill>
              <a:latin typeface="Avenir Next LT Pro" panose="020B0504020202020204" pitchFamily="34" charset="0"/>
              <a:ea typeface="+mn-ea"/>
              <a:cs typeface="+mn-cs"/>
            </a:rPr>
            <a:t>Administration Plus</a:t>
          </a:r>
        </a:p>
      </dsp:txBody>
      <dsp:txXfrm>
        <a:off x="1805296" y="5067549"/>
        <a:ext cx="1342543" cy="805252"/>
      </dsp:txXfrm>
    </dsp:sp>
    <dsp:sp modelId="{2B14FAB2-FF40-45E6-A319-61E829C62406}">
      <dsp:nvSpPr>
        <dsp:cNvPr id="0" name=""/>
        <dsp:cNvSpPr/>
      </dsp:nvSpPr>
      <dsp:spPr>
        <a:xfrm>
          <a:off x="4762237" y="5247119"/>
          <a:ext cx="1464379" cy="940951"/>
        </a:xfrm>
        <a:prstGeom prst="rect">
          <a:avLst/>
        </a:prstGeom>
        <a:solidFill>
          <a:srgbClr val="7030A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Dympna Maguire</a:t>
          </a:r>
        </a:p>
        <a:p>
          <a:pPr marL="0" lvl="0" indent="0" algn="ctr" defTabSz="444500">
            <a:lnSpc>
              <a:spcPct val="90000"/>
            </a:lnSpc>
            <a:spcBef>
              <a:spcPct val="0"/>
            </a:spcBef>
            <a:spcAft>
              <a:spcPct val="35000"/>
            </a:spcAft>
            <a:buNone/>
          </a:pPr>
          <a:r>
            <a:rPr lang="en-US" sz="1000" b="0" i="1" kern="1200">
              <a:solidFill>
                <a:sysClr val="window" lastClr="FFFFFF"/>
              </a:solidFill>
              <a:latin typeface="Avenir Next LT Pro" panose="020B0504020202020204" pitchFamily="34" charset="0"/>
              <a:ea typeface="+mn-ea"/>
              <a:cs typeface="+mn-cs"/>
            </a:rPr>
            <a:t>Administration</a:t>
          </a:r>
        </a:p>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Joanne Lowry</a:t>
          </a:r>
        </a:p>
        <a:p>
          <a:pPr marL="0" lvl="0" indent="0" algn="ctr" defTabSz="444500">
            <a:lnSpc>
              <a:spcPct val="90000"/>
            </a:lnSpc>
            <a:spcBef>
              <a:spcPct val="0"/>
            </a:spcBef>
            <a:spcAft>
              <a:spcPct val="35000"/>
            </a:spcAft>
            <a:buNone/>
          </a:pPr>
          <a:r>
            <a:rPr lang="en-US" sz="1000" i="1" kern="1200">
              <a:solidFill>
                <a:sysClr val="window" lastClr="FFFFFF"/>
              </a:solidFill>
              <a:latin typeface="Avenir Next LT Pro" panose="020B0504020202020204" pitchFamily="34" charset="0"/>
              <a:ea typeface="+mn-ea"/>
              <a:cs typeface="+mn-cs"/>
            </a:rPr>
            <a:t>Administration/Accounts</a:t>
          </a:r>
        </a:p>
      </dsp:txBody>
      <dsp:txXfrm>
        <a:off x="4762237" y="5247119"/>
        <a:ext cx="1464379" cy="940951"/>
      </dsp:txXfrm>
    </dsp:sp>
    <dsp:sp modelId="{A331ECF5-396D-4A17-9046-D36D68AC4377}">
      <dsp:nvSpPr>
        <dsp:cNvPr id="0" name=""/>
        <dsp:cNvSpPr/>
      </dsp:nvSpPr>
      <dsp:spPr>
        <a:xfrm>
          <a:off x="3708702" y="6233944"/>
          <a:ext cx="1421340" cy="777786"/>
        </a:xfrm>
        <a:prstGeom prst="rect">
          <a:avLst/>
        </a:prstGeom>
        <a:solidFill>
          <a:srgbClr val="F79646">
            <a:lumMod val="5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Brendan Duffy   </a:t>
          </a:r>
        </a:p>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 Gerry McGoldrick</a:t>
          </a:r>
        </a:p>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Philip Ho </a:t>
          </a:r>
        </a:p>
        <a:p>
          <a:pPr marL="0" lvl="0" indent="0" algn="ctr" defTabSz="444500">
            <a:lnSpc>
              <a:spcPct val="90000"/>
            </a:lnSpc>
            <a:spcBef>
              <a:spcPct val="0"/>
            </a:spcBef>
            <a:spcAft>
              <a:spcPct val="35000"/>
            </a:spcAft>
            <a:buNone/>
          </a:pPr>
          <a:r>
            <a:rPr lang="en-US" sz="1000" i="1" kern="1200">
              <a:solidFill>
                <a:sysClr val="window" lastClr="FFFFFF"/>
              </a:solidFill>
              <a:latin typeface="Avenir Next LT Pro" panose="020B0504020202020204" pitchFamily="34" charset="0"/>
              <a:ea typeface="+mn-ea"/>
              <a:cs typeface="+mn-cs"/>
            </a:rPr>
            <a:t>Caretakers</a:t>
          </a:r>
        </a:p>
      </dsp:txBody>
      <dsp:txXfrm>
        <a:off x="3708702" y="6233944"/>
        <a:ext cx="1421340" cy="777786"/>
      </dsp:txXfrm>
    </dsp:sp>
    <dsp:sp modelId="{8DF2BE40-F910-471C-88BC-9551DE42C565}">
      <dsp:nvSpPr>
        <dsp:cNvPr id="0" name=""/>
        <dsp:cNvSpPr/>
      </dsp:nvSpPr>
      <dsp:spPr>
        <a:xfrm>
          <a:off x="1556354" y="1654843"/>
          <a:ext cx="1629043" cy="814521"/>
        </a:xfrm>
        <a:prstGeom prst="rect">
          <a:avLst/>
        </a:prstGeom>
        <a:solidFill>
          <a:sysClr val="windowText" lastClr="000000">
            <a:lumMod val="50000"/>
            <a:lumOff val="50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Board of Directors</a:t>
          </a:r>
        </a:p>
      </dsp:txBody>
      <dsp:txXfrm>
        <a:off x="1556354" y="1654843"/>
        <a:ext cx="1629043" cy="814521"/>
      </dsp:txXfrm>
    </dsp:sp>
    <dsp:sp modelId="{AE73129D-968A-4535-A008-926BCBBD0EE8}">
      <dsp:nvSpPr>
        <dsp:cNvPr id="0" name=""/>
        <dsp:cNvSpPr/>
      </dsp:nvSpPr>
      <dsp:spPr>
        <a:xfrm>
          <a:off x="3527496" y="1654843"/>
          <a:ext cx="1629043" cy="814521"/>
        </a:xfrm>
        <a:prstGeom prst="rect">
          <a:avLst/>
        </a:prstGeom>
        <a:solidFill>
          <a:sysClr val="windowText" lastClr="000000">
            <a:lumMod val="50000"/>
            <a:lumOff val="50000"/>
          </a:sys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Avenir Next LT Pro" panose="020B0504020202020204" pitchFamily="34" charset="0"/>
              <a:ea typeface="+mn-ea"/>
              <a:cs typeface="+mn-cs"/>
            </a:rPr>
            <a:t>Auditors</a:t>
          </a:r>
        </a:p>
      </dsp:txBody>
      <dsp:txXfrm>
        <a:off x="3527496" y="1654843"/>
        <a:ext cx="1629043" cy="8145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1A98B40BDCC0448309A3746FF97088" ma:contentTypeVersion="15" ma:contentTypeDescription="Create a new document." ma:contentTypeScope="" ma:versionID="3740ff8864667ac0af99d642e0cb9d53">
  <xsd:schema xmlns:xsd="http://www.w3.org/2001/XMLSchema" xmlns:xs="http://www.w3.org/2001/XMLSchema" xmlns:p="http://schemas.microsoft.com/office/2006/metadata/properties" xmlns:ns2="4694c255-a526-4073-a4d6-616c7d76852d" xmlns:ns3="af4aaece-4cb0-47e7-9116-7f7468dbccc0" targetNamespace="http://schemas.microsoft.com/office/2006/metadata/properties" ma:root="true" ma:fieldsID="862a943027822bd6155235f7385325c8" ns2:_="" ns3:_="">
    <xsd:import namespace="4694c255-a526-4073-a4d6-616c7d76852d"/>
    <xsd:import namespace="af4aaece-4cb0-47e7-9116-7f7468dbc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4c255-a526-4073-a4d6-616c7d768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9e1b87-6870-47dc-87bf-9db33d646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aece-4cb0-47e7-9116-7f7468dbcc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7d92f-f6c1-43e3-919a-2ddc762c4418}" ma:internalName="TaxCatchAll" ma:showField="CatchAllData" ma:web="af4aaece-4cb0-47e7-9116-7f7468dbcc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4aaece-4cb0-47e7-9116-7f7468dbccc0" xsi:nil="true"/>
    <lcf76f155ced4ddcb4097134ff3c332f xmlns="4694c255-a526-4073-a4d6-616c7d768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D0C52-61BA-4019-BC1F-42F96E793823}">
  <ds:schemaRefs>
    <ds:schemaRef ds:uri="http://schemas.microsoft.com/sharepoint/v3/contenttype/forms"/>
  </ds:schemaRefs>
</ds:datastoreItem>
</file>

<file path=customXml/itemProps2.xml><?xml version="1.0" encoding="utf-8"?>
<ds:datastoreItem xmlns:ds="http://schemas.openxmlformats.org/officeDocument/2006/customXml" ds:itemID="{12FB0E46-6322-4CCA-A526-1B34B658F20D}">
  <ds:schemaRefs>
    <ds:schemaRef ds:uri="http://schemas.openxmlformats.org/officeDocument/2006/bibliography"/>
  </ds:schemaRefs>
</ds:datastoreItem>
</file>

<file path=customXml/itemProps3.xml><?xml version="1.0" encoding="utf-8"?>
<ds:datastoreItem xmlns:ds="http://schemas.openxmlformats.org/officeDocument/2006/customXml" ds:itemID="{1EA90ACD-B2C0-4784-A6FF-2A83194C7985}"/>
</file>

<file path=customXml/itemProps4.xml><?xml version="1.0" encoding="utf-8"?>
<ds:datastoreItem xmlns:ds="http://schemas.openxmlformats.org/officeDocument/2006/customXml" ds:itemID="{2E5826B7-CFE4-4CAF-AA68-FCABF35DDE91}">
  <ds:schemaRefs>
    <ds:schemaRef ds:uri="http://schemas.microsoft.com/office/2006/metadata/properties"/>
    <ds:schemaRef ds:uri="http://schemas.microsoft.com/office/infopath/2007/PartnerControls"/>
    <ds:schemaRef ds:uri="af4aaece-4cb0-47e7-9116-7f7468dbccc0"/>
    <ds:schemaRef ds:uri="4694c255-a526-4073-a4d6-616c7d76852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Monaghan</dc:creator>
  <cp:keywords/>
  <dc:description/>
  <cp:lastModifiedBy>Dympna Maguire</cp:lastModifiedBy>
  <cp:revision>4</cp:revision>
  <cp:lastPrinted>2025-04-28T13:43:00Z</cp:lastPrinted>
  <dcterms:created xsi:type="dcterms:W3CDTF">2025-05-21T14:32:00Z</dcterms:created>
  <dcterms:modified xsi:type="dcterms:W3CDTF">2025-11-13T13:38:00Z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0x010100BE1A98B40BDCC0448309A3746FF97088</vt:lpwstr>
  </property>
  <property fmtid="{D5CDD505-2E9C-101B-9397-08002B2CF9AE}" pid="3" name="MediaServiceImageTags">
    <vt:lpwstr/>
  </property>
</Properties>
</file>